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9C" w:rsidRDefault="00B3539C" w:rsidP="00B3539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B3539C" w:rsidRDefault="00B3539C" w:rsidP="00B3539C">
      <w:pPr>
        <w:autoSpaceDE w:val="0"/>
        <w:autoSpaceDN w:val="0"/>
        <w:adjustRightInd w:val="0"/>
        <w:spacing w:after="0" w:line="240" w:lineRule="auto"/>
        <w:outlineLvl w:val="0"/>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ПРАВИТЕЛЬСТВО ТУЛЬСКОЙ ОБЛАСТИ</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ПОСТАНОВЛЕНИЕ</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 28 декабря 2017 г. N 627</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 ТЕРРИТОРИАЛЬНОЙ ПРОГРАММЕ ГОСУДАРСТВЕННЫХ ГАРАНТИЙ</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БЕСПЛАТНОГО ОКАЗАНИЯ НАСЕЛЕНИЮ ТУЛЬСКОЙ ОБЛАСТИ</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МЕДИЦИНСКОЙ ПОМОЩИ НА 2018 ГОД И НА ПЛАНОВЫЙ ПЕРИОД</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целях обеспечения конституционных прав граждан Российской Федерации на бесплатное оказание медицинской помощи, в соответствии с </w:t>
      </w:r>
      <w:hyperlink r:id="rId5"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на основании </w:t>
      </w:r>
      <w:hyperlink r:id="rId6" w:history="1">
        <w:r>
          <w:rPr>
            <w:rFonts w:ascii="Times New Roman" w:hAnsi="Times New Roman" w:cs="Times New Roman"/>
            <w:color w:val="0000FF"/>
            <w:sz w:val="20"/>
            <w:szCs w:val="20"/>
          </w:rPr>
          <w:t>статьи 48</w:t>
        </w:r>
      </w:hyperlink>
      <w:r>
        <w:rPr>
          <w:rFonts w:ascii="Times New Roman" w:hAnsi="Times New Roman" w:cs="Times New Roman"/>
          <w:sz w:val="20"/>
          <w:szCs w:val="20"/>
        </w:rPr>
        <w:t xml:space="preserve"> Устава (Основного Закона) Тульской области правительство Тульской области постановляет: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Утвердить территориальную </w:t>
      </w:r>
      <w:hyperlink w:anchor="Par30" w:history="1">
        <w:r>
          <w:rPr>
            <w:rFonts w:ascii="Times New Roman" w:hAnsi="Times New Roman" w:cs="Times New Roman"/>
            <w:color w:val="0000FF"/>
            <w:sz w:val="20"/>
            <w:szCs w:val="20"/>
          </w:rPr>
          <w:t>Программу</w:t>
        </w:r>
      </w:hyperlink>
      <w:r>
        <w:rPr>
          <w:rFonts w:ascii="Times New Roman" w:hAnsi="Times New Roman" w:cs="Times New Roman"/>
          <w:sz w:val="20"/>
          <w:szCs w:val="20"/>
        </w:rPr>
        <w:t xml:space="preserve"> государственных гарантий бесплатного оказания населению Тульской области медицинской помощи на 2018 год и на плановый период 2019 и 2020 годов (приложение).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Контроль за выполнением Постановления возложить на заместителя председателя правительства Тульской области Левину М.В.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Постановление вступает в силу 1 января 2018 года.</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Первый заместитель Губернатора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Тульской области - председатель</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правительства 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Ю.М.АНДРИАНОВ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правительства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28.12.2017 N 627</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bookmarkStart w:id="0" w:name="Par30"/>
      <w:bookmarkEnd w:id="0"/>
      <w:r>
        <w:rPr>
          <w:rFonts w:ascii="Times New Roman" w:hAnsi="Times New Roman" w:cs="Times New Roman"/>
          <w:b/>
          <w:bCs/>
          <w:sz w:val="20"/>
          <w:szCs w:val="20"/>
        </w:rPr>
        <w:t>ТЕРРИТОРИАЛЬНАЯ ПРОГРАММА</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ГОСУДАРСТВЕННЫХ ГАРАНТИЙ БЕСПЛАТНОГО ОКАЗАНИЯ</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НАСЕЛЕНИЮ ТУЛЬСКОЙ ОБЛАСТИ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 2018 ГОД И НА 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I. Общие положения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Территориальная Программа государственных гарантий бесплатного оказания населению Тульской области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Тульской области, основанных на данных медицинской статистики.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1" w:name="Par40"/>
      <w:bookmarkEnd w:id="1"/>
      <w:r>
        <w:rPr>
          <w:rFonts w:ascii="Times New Roman" w:hAnsi="Times New Roman" w:cs="Times New Roman"/>
          <w:sz w:val="20"/>
          <w:szCs w:val="20"/>
        </w:rPr>
        <w:t>II. Перечень видов, форм и условий предоставления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оказание которой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осуществляется бесплатно</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первичная медико-санитарная помощь, в том числе первичная доврачебная, первичная врачебная и первичная специализированная;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специализированная, в том числе высокотехнологичная, медицинская помощь;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скорая, в том числе скорая специализированная, медицинская помощь;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паллиативная медицинская помощь, оказываемая медицинскими организациями.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Понятие "медицинская организация" используется в Программе в значении, определенном в федеральных законах "</w:t>
      </w:r>
      <w:hyperlink r:id="rId7" w:history="1">
        <w:r>
          <w:rPr>
            <w:rFonts w:ascii="Times New Roman" w:hAnsi="Times New Roman" w:cs="Times New Roman"/>
            <w:color w:val="0000FF"/>
            <w:sz w:val="20"/>
            <w:szCs w:val="20"/>
          </w:rPr>
          <w:t>Об основах охраны здоровья</w:t>
        </w:r>
      </w:hyperlink>
      <w:r>
        <w:rPr>
          <w:rFonts w:ascii="Times New Roman" w:hAnsi="Times New Roman" w:cs="Times New Roman"/>
          <w:sz w:val="20"/>
          <w:szCs w:val="20"/>
        </w:rPr>
        <w:t xml:space="preserve"> граждан в Российской Федерации" и "</w:t>
      </w:r>
      <w:hyperlink r:id="rId8" w:history="1">
        <w:r>
          <w:rPr>
            <w:rFonts w:ascii="Times New Roman" w:hAnsi="Times New Roman" w:cs="Times New Roman"/>
            <w:color w:val="0000FF"/>
            <w:sz w:val="20"/>
            <w:szCs w:val="20"/>
          </w:rPr>
          <w:t>Об обязательном медицинском страховании</w:t>
        </w:r>
      </w:hyperlink>
      <w:r>
        <w:rPr>
          <w:rFonts w:ascii="Times New Roman" w:hAnsi="Times New Roman" w:cs="Times New Roman"/>
          <w:sz w:val="20"/>
          <w:szCs w:val="20"/>
        </w:rPr>
        <w:t xml:space="preserve">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rFonts w:ascii="Times New Roman" w:hAnsi="Times New Roman" w:cs="Times New Roman"/>
            <w:color w:val="0000FF"/>
            <w:sz w:val="20"/>
            <w:szCs w:val="20"/>
          </w:rPr>
          <w:t>перечнем</w:t>
        </w:r>
      </w:hyperlink>
      <w:r>
        <w:rPr>
          <w:rFonts w:ascii="Times New Roman" w:hAnsi="Times New Roman" w:cs="Times New Roman"/>
          <w:sz w:val="20"/>
          <w:szCs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w:t>
      </w:r>
      <w:hyperlink r:id="rId10" w:history="1">
        <w:r>
          <w:rPr>
            <w:rFonts w:ascii="Times New Roman" w:hAnsi="Times New Roman" w:cs="Times New Roman"/>
            <w:color w:val="0000FF"/>
            <w:sz w:val="20"/>
            <w:szCs w:val="20"/>
          </w:rPr>
          <w:t>перечень</w:t>
        </w:r>
      </w:hyperlink>
      <w:r>
        <w:rPr>
          <w:rFonts w:ascii="Times New Roman" w:hAnsi="Times New Roman" w:cs="Times New Roman"/>
          <w:sz w:val="20"/>
          <w:szCs w:val="20"/>
        </w:rPr>
        <w:t xml:space="preserve"> видов высокотехнологичной медицинской помощи), который приведен в приложении к Постановлению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w:t>
      </w:r>
      <w:r>
        <w:rPr>
          <w:rFonts w:ascii="Times New Roman" w:hAnsi="Times New Roman" w:cs="Times New Roman"/>
          <w:sz w:val="20"/>
          <w:szCs w:val="20"/>
        </w:rPr>
        <w:lastRenderedPageBreak/>
        <w:t>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Медицинская помощь оказывается в следующих формах: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2" w:name="Par69"/>
      <w:bookmarkEnd w:id="2"/>
      <w:r>
        <w:rPr>
          <w:rFonts w:ascii="Times New Roman" w:hAnsi="Times New Roman" w:cs="Times New Roman"/>
          <w:sz w:val="20"/>
          <w:szCs w:val="20"/>
        </w:rPr>
        <w:t>III. Перечень заболеваний и состояний, оказание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при которых осуществляется бесплатно,</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категории граждан, оказание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которым осуществляется бесплатно</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40" w:history="1">
        <w:r>
          <w:rPr>
            <w:rFonts w:ascii="Times New Roman" w:hAnsi="Times New Roman" w:cs="Times New Roman"/>
            <w:color w:val="0000FF"/>
            <w:sz w:val="20"/>
            <w:szCs w:val="20"/>
          </w:rPr>
          <w:t>разделом II</w:t>
        </w:r>
      </w:hyperlink>
      <w:r>
        <w:rPr>
          <w:rFonts w:ascii="Times New Roman" w:hAnsi="Times New Roman" w:cs="Times New Roman"/>
          <w:sz w:val="20"/>
          <w:szCs w:val="20"/>
        </w:rPr>
        <w:t xml:space="preserve"> Программы при следующих заболеваниях и состояниях: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инфекционные и паразитарные болезни;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новообразования;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эндокринной системы;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расстройства питания и нарушения обмена веществ;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нервной системы;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крови, кроветворных органов;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отдельные нарушения, вовлекающие иммунный механизм;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глаза и его придаточного аппарата;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уха и сосцевидного отростка;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системы кровообращения;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органов дыхания;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мочеполовой системы;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кожи и подкожной клетчатки;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болезни костно-мышечной системы и соединительной ткани;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травмы, отравления и некоторые другие последствия воздействия внешних причин;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врожденные аномалии (пороки развития);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деформации и хромосомные нарушения;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беременность, роды, послеродовой период и аборты;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отдельные состояния, возникающие у детей в перинатальный период;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психические расстройства и расстройства поведения;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симптомы, признаки и отклонения от нормы, не отнесенные к заболеваниям и состояниям.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Российской Федерации отдельные категории граждан имеют право на: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обеспечение лекарственными препаратами (в соответствии с </w:t>
      </w:r>
      <w:hyperlink w:anchor="Par140" w:history="1">
        <w:r>
          <w:rPr>
            <w:rFonts w:ascii="Times New Roman" w:hAnsi="Times New Roman" w:cs="Times New Roman"/>
            <w:color w:val="0000FF"/>
            <w:sz w:val="20"/>
            <w:szCs w:val="20"/>
          </w:rPr>
          <w:t>разделом V</w:t>
        </w:r>
      </w:hyperlink>
      <w:r>
        <w:rPr>
          <w:rFonts w:ascii="Times New Roman" w:hAnsi="Times New Roman" w:cs="Times New Roman"/>
          <w:sz w:val="20"/>
          <w:szCs w:val="20"/>
        </w:rPr>
        <w:t xml:space="preserve"> Программы);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пренатальную (дородовую) диагностику нарушений развития ребенка - беременные женщины;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неонатальный скрининг на 5 наследственных и врожденных заболеваний - новорожденные дети;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аудиологический скрининг - новорожденные дети и дети первого года жизни.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IV. Территориальная программа</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обязательного медицинского страхования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Территориальная программа обязательного медицинского страхования является составной частью Программы.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рамках территориальной программы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1" w:history="1">
        <w:r>
          <w:rPr>
            <w:rFonts w:ascii="Times New Roman" w:hAnsi="Times New Roman" w:cs="Times New Roman"/>
            <w:color w:val="0000FF"/>
            <w:sz w:val="20"/>
            <w:szCs w:val="20"/>
          </w:rPr>
          <w:t>перечень</w:t>
        </w:r>
      </w:hyperlink>
      <w:r>
        <w:rPr>
          <w:rFonts w:ascii="Times New Roman" w:hAnsi="Times New Roman" w:cs="Times New Roman"/>
          <w:sz w:val="20"/>
          <w:szCs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69"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69"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69"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"Об обязательном медицинском страховании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Тарифы на оплату медицинской помощи по обязательному медицинскому страхованию устанавливаются Тарифным соглашением на оплату медицинской помощи по обязательному медицинскому страхованию на территории Тульской области между министерством здравоохранения Тульской области, территориальным фондом обязательного медицинского страхования Тульской области, представителями страховых медицинских организаций, осуществляющих деятельность в сфере обязательного медицинского страхования Тульской области, Тульского областного медицинского некоммерческого партнерства, созданного в соответствии со </w:t>
      </w:r>
      <w:hyperlink r:id="rId13" w:history="1">
        <w:r>
          <w:rPr>
            <w:rFonts w:ascii="Times New Roman" w:hAnsi="Times New Roman" w:cs="Times New Roman"/>
            <w:color w:val="0000FF"/>
            <w:sz w:val="20"/>
            <w:szCs w:val="20"/>
          </w:rPr>
          <w:t>статьей 76</w:t>
        </w:r>
      </w:hyperlink>
      <w:r>
        <w:rPr>
          <w:rFonts w:ascii="Times New Roman" w:hAnsi="Times New Roman" w:cs="Times New Roman"/>
          <w:sz w:val="20"/>
          <w:szCs w:val="20"/>
        </w:rPr>
        <w:t xml:space="preserve"> Федерального закона "Об основах охраны здоровья граждан в Российской Федерации", Тульской областной организации профессионального союза работников здравоохранения, включенными в состав комиссии по разработке территориальной программы обязательного медицинского страхования, созданной в Тульской области в установленном порядке.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В Тульской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врачам-специалистам и медицинским сестрам за оказанную медицинскую помощь в амбулаторных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оплате медицинской помощи, оказанной в амбулаторных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оплате медицинской помощи, оказанной в условиях дневного стационара: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73" w:history="1">
        <w:r>
          <w:rPr>
            <w:rFonts w:ascii="Times New Roman" w:hAnsi="Times New Roman" w:cs="Times New Roman"/>
            <w:color w:val="0000FF"/>
            <w:sz w:val="20"/>
            <w:szCs w:val="20"/>
          </w:rPr>
          <w:t>разделом VI</w:t>
        </w:r>
      </w:hyperlink>
      <w:r>
        <w:rPr>
          <w:rFonts w:ascii="Times New Roman" w:hAnsi="Times New Roman" w:cs="Times New Roman"/>
          <w:sz w:val="20"/>
          <w:szCs w:val="20"/>
        </w:rPr>
        <w:t xml:space="preserve"> Программы), нормативы финансовых затрат на единицу объема предоставления медицинской помощи (в том числе по </w:t>
      </w:r>
      <w:hyperlink r:id="rId14" w:history="1">
        <w:r>
          <w:rPr>
            <w:rFonts w:ascii="Times New Roman" w:hAnsi="Times New Roman" w:cs="Times New Roman"/>
            <w:color w:val="0000FF"/>
            <w:sz w:val="20"/>
            <w:szCs w:val="20"/>
          </w:rPr>
          <w:t>перечню</w:t>
        </w:r>
      </w:hyperlink>
      <w:r>
        <w:rPr>
          <w:rFonts w:ascii="Times New Roman" w:hAnsi="Times New Roman" w:cs="Times New Roman"/>
          <w:sz w:val="20"/>
          <w:szCs w:val="20"/>
        </w:rP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ar263" w:history="1">
        <w:r>
          <w:rPr>
            <w:rFonts w:ascii="Times New Roman" w:hAnsi="Times New Roman" w:cs="Times New Roman"/>
            <w:color w:val="0000FF"/>
            <w:sz w:val="20"/>
            <w:szCs w:val="20"/>
          </w:rPr>
          <w:t>разделом VII</w:t>
        </w:r>
      </w:hyperlink>
      <w:r>
        <w:rPr>
          <w:rFonts w:ascii="Times New Roman" w:hAnsi="Times New Roman" w:cs="Times New Roman"/>
          <w:sz w:val="20"/>
          <w:szCs w:val="20"/>
        </w:rPr>
        <w:t xml:space="preserve"> Программы), а также требования к территориальным программам и условиям оказания медицинской помощи (в соответствии с </w:t>
      </w:r>
      <w:hyperlink w:anchor="Par508" w:history="1">
        <w:r>
          <w:rPr>
            <w:rFonts w:ascii="Times New Roman" w:hAnsi="Times New Roman" w:cs="Times New Roman"/>
            <w:color w:val="0000FF"/>
            <w:sz w:val="20"/>
            <w:szCs w:val="20"/>
          </w:rPr>
          <w:t>разделом VIII</w:t>
        </w:r>
      </w:hyperlink>
      <w:r>
        <w:rPr>
          <w:rFonts w:ascii="Times New Roman" w:hAnsi="Times New Roman" w:cs="Times New Roman"/>
          <w:sz w:val="20"/>
          <w:szCs w:val="20"/>
        </w:rPr>
        <w:t xml:space="preserve"> Программы), критерии доступности и качества медицинской помощи (в соответствии с </w:t>
      </w:r>
      <w:hyperlink w:anchor="Par550" w:history="1">
        <w:r>
          <w:rPr>
            <w:rFonts w:ascii="Times New Roman" w:hAnsi="Times New Roman" w:cs="Times New Roman"/>
            <w:color w:val="0000FF"/>
            <w:sz w:val="20"/>
            <w:szCs w:val="20"/>
          </w:rPr>
          <w:t>разделом IX</w:t>
        </w:r>
      </w:hyperlink>
      <w:r>
        <w:rPr>
          <w:rFonts w:ascii="Times New Roman" w:hAnsi="Times New Roman" w:cs="Times New Roman"/>
          <w:sz w:val="20"/>
          <w:szCs w:val="20"/>
        </w:rPr>
        <w:t xml:space="preserve"> Программы).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Тульской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территориальной программе обязательного медицинского страхования с учетом структуры заболеваемости в Тульской области установлены нормативы финансового обеспечения территориальной программы обязательного медицинского страхования в рамках базовой программы обязательного медицинского страхования за счет средств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рублей, в 2019 году - 11209,3 рублей, в 2020 году - 11657,7 рублей.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2018 году в дополнение к установленному базовой программой обязательного медицинского страхования финансовому обеспечению территориальная программа обязательного медицинского страхования устанавливает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за счет средств бюджета Тульской области.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за счет средств бюджета Тульской области направляется на финансовое обеспечение медицинской помощи в амбулаторных условиях по подушевому нормативу финансирования. Норматив дополнительного финансового обеспечения в расчете на 1 застрахованное лицо составляет 33,3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2018 году будет осуществляться за счет межбюджетных трансфертов, предоставляемых из бюджета Тульской области бюджету территориального фонда обязательного медицинского страхования Тульской области.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3" w:name="Par140"/>
      <w:bookmarkEnd w:id="3"/>
      <w:r>
        <w:rPr>
          <w:rFonts w:ascii="Times New Roman" w:hAnsi="Times New Roman" w:cs="Times New Roman"/>
          <w:sz w:val="20"/>
          <w:szCs w:val="20"/>
        </w:rPr>
        <w:t>V. Финансовое обеспечение Программы</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Источниками финансового обеспечения Программы являются средства федерального бюджета, бюджета Тульской области, средства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средств обязательного медицинского страхования в рамках базовой программы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rFonts w:ascii="Times New Roman" w:hAnsi="Times New Roman" w:cs="Times New Roman"/>
            <w:color w:val="0000FF"/>
            <w:sz w:val="20"/>
            <w:szCs w:val="20"/>
          </w:rPr>
          <w:t>раздел I</w:t>
        </w:r>
      </w:hyperlink>
      <w:r>
        <w:rPr>
          <w:rFonts w:ascii="Times New Roman" w:hAnsi="Times New Roman" w:cs="Times New Roman"/>
          <w:sz w:val="20"/>
          <w:szCs w:val="20"/>
        </w:rPr>
        <w:t xml:space="preserve"> перечня видов высокотехнологичной медицинской помощи, при заболеваниях и состояниях, указанных в </w:t>
      </w:r>
      <w:hyperlink w:anchor="Par69"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69"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69" w:history="1">
        <w:r>
          <w:rPr>
            <w:rFonts w:ascii="Times New Roman" w:hAnsi="Times New Roman" w:cs="Times New Roman"/>
            <w:color w:val="0000FF"/>
            <w:sz w:val="20"/>
            <w:szCs w:val="20"/>
          </w:rPr>
          <w:t>разделе III</w:t>
        </w:r>
      </w:hyperlink>
      <w:r>
        <w:rPr>
          <w:rFonts w:ascii="Times New Roman" w:hAnsi="Times New Roman" w:cs="Times New Roman"/>
          <w:sz w:val="20"/>
          <w:szCs w:val="20"/>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16" w:history="1">
        <w:r>
          <w:rPr>
            <w:rFonts w:ascii="Times New Roman" w:hAnsi="Times New Roman" w:cs="Times New Roman"/>
            <w:color w:val="0000FF"/>
            <w:sz w:val="20"/>
            <w:szCs w:val="20"/>
          </w:rPr>
          <w:t>разделом I</w:t>
        </w:r>
      </w:hyperlink>
      <w:r>
        <w:rPr>
          <w:rFonts w:ascii="Times New Roman" w:hAnsi="Times New Roman" w:cs="Times New Roman"/>
          <w:sz w:val="20"/>
          <w:szCs w:val="20"/>
        </w:rPr>
        <w:t xml:space="preserve"> перечня видов высокотехнологичной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За счет межбюджетных трансфертов, предоставляемых из бюджета Тульской области бюджету территориального фонда обязательного медицинского страхования Тульской области в 2018 году будет осуществляться дополнительное </w:t>
      </w:r>
      <w:r>
        <w:rPr>
          <w:rFonts w:ascii="Times New Roman" w:hAnsi="Times New Roman" w:cs="Times New Roman"/>
          <w:sz w:val="20"/>
          <w:szCs w:val="20"/>
        </w:rPr>
        <w:lastRenderedPageBreak/>
        <w:t>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бюджетных ассигнований федерального бюджета осуществляется финансовое обеспечение: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7" w:history="1">
        <w:r>
          <w:rPr>
            <w:rFonts w:ascii="Times New Roman" w:hAnsi="Times New Roman" w:cs="Times New Roman"/>
            <w:color w:val="0000FF"/>
            <w:sz w:val="20"/>
            <w:szCs w:val="20"/>
          </w:rPr>
          <w:t>разделом II</w:t>
        </w:r>
      </w:hyperlink>
      <w:r>
        <w:rPr>
          <w:rFonts w:ascii="Times New Roman" w:hAnsi="Times New Roman" w:cs="Times New Roman"/>
          <w:sz w:val="20"/>
          <w:szCs w:val="20"/>
        </w:rPr>
        <w:t xml:space="preserve"> перечня видов высокотехнологичной медицинской помощи за счет дотаций федеральному бюджету в соответствии с Федеральным </w:t>
      </w:r>
      <w:hyperlink r:id="rId18"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предоставления в установленном порядке бюджету Тульской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rFonts w:ascii="Times New Roman" w:hAnsi="Times New Roman" w:cs="Times New Roman"/>
            <w:color w:val="0000FF"/>
            <w:sz w:val="20"/>
            <w:szCs w:val="20"/>
          </w:rPr>
          <w:t>пунктом 1 части 1 статьи 6.2</w:t>
        </w:r>
      </w:hyperlink>
      <w:r>
        <w:rPr>
          <w:rFonts w:ascii="Times New Roman" w:hAnsi="Times New Roman" w:cs="Times New Roman"/>
          <w:sz w:val="20"/>
          <w:szCs w:val="20"/>
        </w:rPr>
        <w:t xml:space="preserve"> Федерального закона "О государственной социальной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мероприятий, предусмотренных национальным календарем профилактических прививок в рамках </w:t>
      </w:r>
      <w:hyperlink r:id="rId20" w:history="1">
        <w:r>
          <w:rPr>
            <w:rFonts w:ascii="Times New Roman" w:hAnsi="Times New Roman" w:cs="Times New Roman"/>
            <w:color w:val="0000FF"/>
            <w:sz w:val="20"/>
            <w:szCs w:val="20"/>
          </w:rPr>
          <w:t>подпрограммы</w:t>
        </w:r>
      </w:hyperlink>
      <w:r>
        <w:rPr>
          <w:rFonts w:ascii="Times New Roman" w:hAnsi="Times New Roman" w:cs="Times New Roman"/>
          <w:sz w:val="20"/>
          <w:szCs w:val="20"/>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дополнительных мероприятий, установленных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бюджетных ассигнований бюджета Тульской области осуществляется финансовое обеспечение: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паллиативной медицинской помощи, оказываемой амбулаторно, в том числе выездными патронажными службами, и стационарно, включая хоспис и койки сестринского ухода;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высокотехнологичной медицинской помощи, оказываемой в медицинских организациях, подведомственных министерству здравоохранения Тульской области, в соответствии с </w:t>
      </w:r>
      <w:hyperlink r:id="rId21" w:history="1">
        <w:r>
          <w:rPr>
            <w:rFonts w:ascii="Times New Roman" w:hAnsi="Times New Roman" w:cs="Times New Roman"/>
            <w:color w:val="0000FF"/>
            <w:sz w:val="20"/>
            <w:szCs w:val="20"/>
          </w:rPr>
          <w:t>разделом II</w:t>
        </w:r>
      </w:hyperlink>
      <w:r>
        <w:rPr>
          <w:rFonts w:ascii="Times New Roman" w:hAnsi="Times New Roman" w:cs="Times New Roman"/>
          <w:sz w:val="20"/>
          <w:szCs w:val="20"/>
        </w:rPr>
        <w:t xml:space="preserve"> перечня видов высокотехнологичной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специализированной, в том числе высокотехнологичной, медицинской помощи населению Тульской области за пределами Тульской области в порядке, установленном правительством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2" w:history="1">
        <w:r>
          <w:rPr>
            <w:rFonts w:ascii="Times New Roman" w:hAnsi="Times New Roman" w:cs="Times New Roman"/>
            <w:color w:val="0000FF"/>
            <w:sz w:val="20"/>
            <w:szCs w:val="20"/>
          </w:rPr>
          <w:t>разделом I</w:t>
        </w:r>
      </w:hyperlink>
      <w:r>
        <w:rPr>
          <w:rFonts w:ascii="Times New Roman" w:hAnsi="Times New Roman" w:cs="Times New Roman"/>
          <w:sz w:val="20"/>
          <w:szCs w:val="20"/>
        </w:rPr>
        <w:t xml:space="preserve"> перечня видов высокотехнологичной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бюджетных ассигнований бюджета Тульской области осуществляется: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 центром.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рамках Программы за счет бюджетных ассигнований бюджета Тульской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Кроме того, за счет бюджетных ассигнований федерального бюджета, бюджета Тульской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Тульской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центре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бюджетных ассигнований бюджета Тульской области осуществляется финансовое обеспечение зубного протезирования отдельным категориям граждан.</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4" w:name="Par173"/>
      <w:bookmarkEnd w:id="4"/>
      <w:r>
        <w:rPr>
          <w:rFonts w:ascii="Times New Roman" w:hAnsi="Times New Roman" w:cs="Times New Roman"/>
          <w:sz w:val="20"/>
          <w:szCs w:val="20"/>
        </w:rPr>
        <w:t>VI. Нормативы объема медицинской помощи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Тульской области на 2018 год - 0,0129 вызова на 1 жителя, на 2019 год - 0,013 вызова на 1 жителя, на 2020 год - 0,0131 вызова на 1 жителя;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бюджета Тульской области на 2018 - 2020 годы - 0,58 посещения на 1 жителя (включая посещения по оказанию паллиативной медицинской помощи в амбулаторных условиях, в том числе на дому);</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Тульской области на 2018 - 2020 годы - 0,147 обращения на 1 жителя;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бюджета Тульской области на 2018 - 2020 годы - 0,0036 случая лечения на 1 жителя;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бюджета Тульской области на 2018 - 2020 годы - 0,0144 случая госпитализации на 1 жителя;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Тульской области на 2018 - 2020 годы - 0,092 койко-дня на 1 жителя.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министерству здравоохранения Тульской области) в расчете на 1 жителя составляет на 2018 год - 0,0047 случая госпитализации, на 2019 год - 0,0048 случая госпитализации и на 2020 год - 0,0049 случая госпитализации.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основе перераспределения объемов медицинской помощи по видам, условиям и формам ее оказания в Тульской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В части медицинской помощи, финансовое обеспечение которой осуществляется за счет бюджета Тульской области, с учетом более низкого, по сравнению со среднероссийским уровнем заболеваемости и смертности населения от социально значимых заболеваний, на основе реальной потребности населения в Программе установлены дифференцированные нормативы объема медицинской помощи, которые обоснованно ниже средних нормативов, предусмотренных </w:t>
      </w:r>
      <w:hyperlink r:id="rId2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Дифференцированные нормативы объемов</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предоставления медицинской помощи в расчете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жителя/на 1 застрахованное лицо на 2018 - 2020 годы</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871"/>
        <w:gridCol w:w="1928"/>
        <w:gridCol w:w="2268"/>
        <w:gridCol w:w="992"/>
        <w:gridCol w:w="993"/>
        <w:gridCol w:w="992"/>
      </w:tblGrid>
      <w:tr w:rsidR="00B3539C">
        <w:tc>
          <w:tcPr>
            <w:tcW w:w="187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медицинской помощи по источникам финансирования</w:t>
            </w:r>
          </w:p>
        </w:tc>
        <w:tc>
          <w:tcPr>
            <w:tcW w:w="1928"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977"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том числе по уровням оказания медицинской помощи:</w:t>
            </w:r>
          </w:p>
        </w:tc>
      </w:tr>
      <w:tr w:rsidR="00B3539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уровень</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уровень</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уровень</w:t>
            </w:r>
          </w:p>
        </w:tc>
      </w:tr>
      <w:tr w:rsidR="00B3539C">
        <w:tc>
          <w:tcPr>
            <w:tcW w:w="6067"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87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0,401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w:t>
            </w:r>
          </w:p>
        </w:tc>
      </w:tr>
      <w:tr w:rsidR="00B3539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0,096</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0,030</w:t>
            </w:r>
          </w:p>
        </w:tc>
      </w:tr>
      <w:tr w:rsidR="00B3539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0,0144</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0,0127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0,0017</w:t>
            </w:r>
          </w:p>
        </w:tc>
      </w:tr>
      <w:tr w:rsidR="00B3539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0,0036</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0,0025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0,0011</w:t>
            </w:r>
          </w:p>
        </w:tc>
      </w:tr>
      <w:tr w:rsidR="00B3539C">
        <w:tc>
          <w:tcPr>
            <w:tcW w:w="6067"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87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0,437</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0,953</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0,960</w:t>
            </w:r>
          </w:p>
        </w:tc>
      </w:tr>
      <w:tr w:rsidR="00B3539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0,371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0,891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0,718</w:t>
            </w:r>
          </w:p>
        </w:tc>
      </w:tr>
      <w:tr w:rsidR="00B3539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0,249</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0,211</w:t>
            </w:r>
          </w:p>
        </w:tc>
      </w:tr>
      <w:tr w:rsidR="00B3539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0,01026</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0,04648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0,11561</w:t>
            </w:r>
          </w:p>
        </w:tc>
      </w:tr>
      <w:tr w:rsidR="00B3539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92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2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0,03</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5" w:name="Par263"/>
      <w:bookmarkEnd w:id="5"/>
      <w:r>
        <w:rPr>
          <w:rFonts w:ascii="Times New Roman" w:hAnsi="Times New Roman" w:cs="Times New Roman"/>
          <w:sz w:val="20"/>
          <w:szCs w:val="20"/>
        </w:rPr>
        <w:t>VII. Нормативы финансовых затрат на единицу объема</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подушевые нормативы финансирования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Нормативы финансовых затрат на единицу объема медицинской помощи для целей формирования территориальных программ на 2018 год составляют: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вызов скорой медицинской помощи за счет средств обязательного медицинского страхования - 2224,6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- 456,7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- 1217,9 рубля, за счет средств обязательного медицинского страхования - 1279,5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случай лечения в условиях дневных стационаров за счет средств бюджета Тульской области - 12442,1 рубля, за счет средств обязательного медицинского страхования - 14619,5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- 72081,3 рубля, за счет средств обязательного медицинского страхования - 29910,7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Тульской области - 1929,9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Нормативы финансовых затрат на единицу объема медицинской помощи, оказываемой в соответствии с Программой, на 2019 и 2020 годы составляют: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вызов скорой медицинской помощи за счет средств обязательного медицинского страхования - 2302,7 рубля на 2019 год; 2390,9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484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1266,6 рубля на 2019 год, 1317,3 рубля на 2020 год; за счет средств обязательного медицинского страхования - 1309 рублей на 2019 год, 1355,8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619,6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случай лечения в условиях дневных стационаров за счет средств бюджета Тульской области - 12939,8 рубля на 2019 год, 13457,4 рубля на 2020 год; за счет средств обязательного медицинского страхования - 15206,9 рубля на 2019 год и 15870,3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- 74964,6 рубля на 2019 год, 77963,2 рубля на 2020 год; за счет средств обязательного медицинского страхования 31132,6 рубля на 2019 год и 32514,2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2 007,1 рубля на 2019 год и 2087,4 рубля на 2020 год.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Норматив финансовых затрат на 1 вызов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Тульской области на 2018 год - 2072,0 рубля, на 2019 - 2020 годы - 2150,7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Подушевые нормативы финансирования установлены исходя из нормативов, предусмотренных </w:t>
      </w:r>
      <w:hyperlink w:anchor="Par173" w:history="1">
        <w:r>
          <w:rPr>
            <w:rFonts w:ascii="Times New Roman" w:hAnsi="Times New Roman" w:cs="Times New Roman"/>
            <w:color w:val="0000FF"/>
            <w:sz w:val="20"/>
            <w:szCs w:val="20"/>
          </w:rPr>
          <w:t>разделом VI</w:t>
        </w:r>
      </w:hyperlink>
      <w:r>
        <w:rPr>
          <w:rFonts w:ascii="Times New Roman" w:hAnsi="Times New Roman" w:cs="Times New Roman"/>
          <w:sz w:val="20"/>
          <w:szCs w:val="20"/>
        </w:rPr>
        <w:t xml:space="preserve"> и настоящим разделом Программы, с учетом соответствующих коэффициентов дифференциации, рассчитанных в соответствии с </w:t>
      </w:r>
      <w:hyperlink r:id="rId24"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Подушевые нормативы финансирования, предусмотренные Программой (без учета расходов федерального бюджета), составляют: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бюджетных ассигнований бюджета Тульской области (в расчете на 1 жителя) в 2018 году - 3943,4 рубля, в 2019 году - 3870,7 рубля, в 2020 году - 3951,5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установлении в Программе дифференцированных нормативов объема медицинской помощи, финансовое обеспечение которой осуществляется за счет бюджетных ассигнований бюджета Тульской области, осуществлено перераспределение бюджетных ассигнований бюджета Тульской области по видам и условиям оказания медицинской помощи в пределах размера подушевого норматива финансирования Программы за счет бюджетных ассигнований бюджета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 финансового обеспечения территориальной программы обязательного медицинского страхования на 2018 год составляет 10846,0 рубля (в расчете на 1 застрахованное лицо) и превышает установленный базовой программой обязательного медицинского страхования норматив на 33,3 рубля (в расчете на 1 застрахованное лицо) на оказание медицинской помощи в амбулаторных условиях, финансируемой на основе подушевого норматива, в связи с установлением дополнительного финансового обеспечения за счет межбюджетных трансфертов из бюджета Тульской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5" w:history="1">
        <w:r>
          <w:rPr>
            <w:rFonts w:ascii="Times New Roman" w:hAnsi="Times New Roman" w:cs="Times New Roman"/>
            <w:color w:val="0000FF"/>
            <w:sz w:val="20"/>
            <w:szCs w:val="20"/>
          </w:rPr>
          <w:t>разделом II</w:t>
        </w:r>
      </w:hyperlink>
      <w:r>
        <w:rPr>
          <w:rFonts w:ascii="Times New Roman" w:hAnsi="Times New Roman" w:cs="Times New Roman"/>
          <w:sz w:val="20"/>
          <w:szCs w:val="20"/>
        </w:rPr>
        <w:t xml:space="preserve"> перечня видов высокотехнологичной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Стоимость Программы по источникам финансового обеспечения и утвержденная стоимость Программы по условиям ее предоставления на 2018 год и на плановый период 2019 и 2020 годов установлена в </w:t>
      </w:r>
      <w:hyperlink w:anchor="Par894" w:history="1">
        <w:r>
          <w:rPr>
            <w:rFonts w:ascii="Times New Roman" w:hAnsi="Times New Roman" w:cs="Times New Roman"/>
            <w:color w:val="0000FF"/>
            <w:sz w:val="20"/>
            <w:szCs w:val="20"/>
          </w:rPr>
          <w:t>приложениях N 1</w:t>
        </w:r>
      </w:hyperlink>
      <w:r>
        <w:rPr>
          <w:rFonts w:ascii="Times New Roman" w:hAnsi="Times New Roman" w:cs="Times New Roman"/>
          <w:sz w:val="20"/>
          <w:szCs w:val="20"/>
        </w:rPr>
        <w:t xml:space="preserve"> и </w:t>
      </w:r>
      <w:hyperlink w:anchor="Par1019" w:history="1">
        <w:r>
          <w:rPr>
            <w:rFonts w:ascii="Times New Roman" w:hAnsi="Times New Roman" w:cs="Times New Roman"/>
            <w:color w:val="0000FF"/>
            <w:sz w:val="20"/>
            <w:szCs w:val="20"/>
          </w:rPr>
          <w:t>N 2</w:t>
        </w:r>
      </w:hyperlink>
      <w:r>
        <w:rPr>
          <w:rFonts w:ascii="Times New Roman" w:hAnsi="Times New Roman" w:cs="Times New Roman"/>
          <w:sz w:val="20"/>
          <w:szCs w:val="20"/>
        </w:rPr>
        <w:t xml:space="preserve"> соответственно.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рамках подушевого норматива финансового обеспечения Программы установлены дифференцированные нормативы финансовых затрат на единицу объема медицинской помощи в расчете на 1 жителя и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Тульской области.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Дифференцированные нормативы финансовых затрат</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единицу объема медицинской помощи в расчете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жителя/на 1 застрахованное лицо на 2018 год</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1871"/>
        <w:gridCol w:w="2041"/>
        <w:gridCol w:w="1134"/>
        <w:gridCol w:w="1191"/>
        <w:gridCol w:w="1191"/>
      </w:tblGrid>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медицинской помощи по источникам финансирования</w:t>
            </w:r>
          </w:p>
        </w:tc>
        <w:tc>
          <w:tcPr>
            <w:tcW w:w="187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516"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том числе по уровням оказания медицинской помощи:</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уровень</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уровень</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уровень</w:t>
            </w:r>
          </w:p>
        </w:tc>
      </w:tr>
      <w:tr w:rsidR="00B3539C">
        <w:tc>
          <w:tcPr>
            <w:tcW w:w="5499"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lastRenderedPageBreak/>
              <w:t>За счет средств 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418,5</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421,0</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1 217,9</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1215,0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1 218,0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1 219,5</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72 081,3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75452,0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46895,5</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12 442,1</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13 813,5</w:t>
            </w:r>
          </w:p>
        </w:tc>
      </w:tr>
      <w:tr w:rsidR="00B3539C">
        <w:tc>
          <w:tcPr>
            <w:tcW w:w="5499"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456,7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447,4</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449,9</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467,7</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1 279,5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1 261,5</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1 270,5</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1 300,0</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579,3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528,1</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563,6</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622,2</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29 910,7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15 200,3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19 662,4</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35 337,2</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14 619,5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8 488,9</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9 775,8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22 479,6</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Дифференцированные нормативы финансовых затрат</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единицу объема медицинской помощи в расчете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жителя/на 1 застрахованное лицо на 2019 год</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1871"/>
        <w:gridCol w:w="2041"/>
        <w:gridCol w:w="1134"/>
        <w:gridCol w:w="1191"/>
        <w:gridCol w:w="1191"/>
      </w:tblGrid>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медицинской помощи по источникам финансирования</w:t>
            </w:r>
          </w:p>
        </w:tc>
        <w:tc>
          <w:tcPr>
            <w:tcW w:w="187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516"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том числе по уровням оказания медицинской помощи:</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уровень</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уровень</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уровень</w:t>
            </w:r>
          </w:p>
        </w:tc>
      </w:tr>
      <w:tr w:rsidR="00B3539C">
        <w:tc>
          <w:tcPr>
            <w:tcW w:w="5499"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436,8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435,3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436,8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437,8</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1 266,6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1263,6</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1266,6</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1 268,3</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74 964,6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78470,7</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48772,1</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12 939,8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12287,0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14365,0</w:t>
            </w:r>
          </w:p>
        </w:tc>
      </w:tr>
      <w:tr w:rsidR="00B3539C">
        <w:tc>
          <w:tcPr>
            <w:tcW w:w="5499"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467,3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457,8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460,3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478,6</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1 309,0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1 290,6</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1 299,8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1 330,0</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598,2</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545,3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642,5</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31 132,6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15 821,2</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20 465,7</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36 780,8</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15 206,9</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8 830,0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10 168,6</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23 382,8</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Дифференцированные нормативы финансовых затрат</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единицу объема медицинской помощи в расчете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жителя/на 1 застрахованное лицо на 2020 год</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1871"/>
        <w:gridCol w:w="2041"/>
        <w:gridCol w:w="1134"/>
        <w:gridCol w:w="1191"/>
        <w:gridCol w:w="1191"/>
      </w:tblGrid>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медицинской помощи по источникам финансирования</w:t>
            </w:r>
          </w:p>
        </w:tc>
        <w:tc>
          <w:tcPr>
            <w:tcW w:w="187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516"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том числе по уровням оказания медицинской помощи:</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уровень</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уровень</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уровень</w:t>
            </w:r>
          </w:p>
        </w:tc>
      </w:tr>
      <w:tr w:rsidR="00B3539C">
        <w:tc>
          <w:tcPr>
            <w:tcW w:w="5499"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454,3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452,7</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454,3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455,3</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1314,2</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1319,0</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77 963,2</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81608,0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50702,8</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13 457,4</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12777,5</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14938,5</w:t>
            </w:r>
          </w:p>
        </w:tc>
      </w:tr>
      <w:tr w:rsidR="00B3539C">
        <w:tc>
          <w:tcPr>
            <w:tcW w:w="5499"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 счет средств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158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474,1</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476,8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495,7</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обращение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1 355,8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1 336,7</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1 346,3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1 377,5</w:t>
            </w:r>
          </w:p>
        </w:tc>
      </w:tr>
      <w:tr w:rsidR="00B3539C">
        <w:tc>
          <w:tcPr>
            <w:tcW w:w="158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564,8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602,8</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665,5</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32 514,2</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16 523,3</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21 373,9</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38 413,0</w:t>
            </w:r>
          </w:p>
        </w:tc>
      </w:tr>
      <w:tr w:rsidR="00B3539C">
        <w:tc>
          <w:tcPr>
            <w:tcW w:w="158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дневных стационарах</w:t>
            </w:r>
          </w:p>
        </w:tc>
        <w:tc>
          <w:tcPr>
            <w:tcW w:w="187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случай лечения</w:t>
            </w:r>
          </w:p>
        </w:tc>
        <w:tc>
          <w:tcPr>
            <w:tcW w:w="204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15 870,3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9 215,2</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10 612,2</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24 402,9</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6" w:name="Par508"/>
      <w:bookmarkEnd w:id="6"/>
      <w:r>
        <w:rPr>
          <w:rFonts w:ascii="Times New Roman" w:hAnsi="Times New Roman" w:cs="Times New Roman"/>
          <w:sz w:val="20"/>
          <w:szCs w:val="20"/>
        </w:rPr>
        <w:t>VIII. Перечень мероприятий Программы в части определения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порядка, условий предоставления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критериев доступности и качества медицинской помощи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Программа в части определения порядка и условий оказания медицинской помощи включает: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 </w:t>
      </w:r>
      <w:hyperlink w:anchor="Par2701" w:history="1">
        <w:r>
          <w:rPr>
            <w:rFonts w:ascii="Times New Roman" w:hAnsi="Times New Roman" w:cs="Times New Roman"/>
            <w:color w:val="0000FF"/>
            <w:sz w:val="20"/>
            <w:szCs w:val="20"/>
          </w:rPr>
          <w:t>раздел I</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Тульской области - </w:t>
      </w:r>
      <w:hyperlink w:anchor="Par2779" w:history="1">
        <w:r>
          <w:rPr>
            <w:rFonts w:ascii="Times New Roman" w:hAnsi="Times New Roman" w:cs="Times New Roman"/>
            <w:color w:val="0000FF"/>
            <w:sz w:val="20"/>
            <w:szCs w:val="20"/>
          </w:rPr>
          <w:t>раздел II</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 </w:t>
      </w:r>
      <w:hyperlink w:anchor="Par3416" w:history="1">
        <w:r>
          <w:rPr>
            <w:rFonts w:ascii="Times New Roman" w:hAnsi="Times New Roman" w:cs="Times New Roman"/>
            <w:color w:val="0000FF"/>
            <w:sz w:val="20"/>
            <w:szCs w:val="20"/>
          </w:rPr>
          <w:t>приложения N 6</w:t>
        </w:r>
      </w:hyperlink>
      <w:r>
        <w:rPr>
          <w:rFonts w:ascii="Times New Roman" w:hAnsi="Times New Roman" w:cs="Times New Roman"/>
          <w:sz w:val="20"/>
          <w:szCs w:val="20"/>
        </w:rPr>
        <w:t xml:space="preserve">, </w:t>
      </w:r>
      <w:hyperlink w:anchor="Par5123" w:history="1">
        <w:r>
          <w:rPr>
            <w:rFonts w:ascii="Times New Roman" w:hAnsi="Times New Roman" w:cs="Times New Roman"/>
            <w:color w:val="0000FF"/>
            <w:sz w:val="20"/>
            <w:szCs w:val="20"/>
          </w:rPr>
          <w:t>N 7</w:t>
        </w:r>
      </w:hyperlink>
      <w:r>
        <w:rPr>
          <w:rFonts w:ascii="Times New Roman" w:hAnsi="Times New Roman" w:cs="Times New Roman"/>
          <w:sz w:val="20"/>
          <w:szCs w:val="20"/>
        </w:rPr>
        <w:t xml:space="preserve">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 </w:t>
      </w:r>
      <w:hyperlink w:anchor="Par2811" w:history="1">
        <w:r>
          <w:rPr>
            <w:rFonts w:ascii="Times New Roman" w:hAnsi="Times New Roman" w:cs="Times New Roman"/>
            <w:color w:val="0000FF"/>
            <w:sz w:val="20"/>
            <w:szCs w:val="20"/>
          </w:rPr>
          <w:t>раздел III</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перечень мероприятий по профилактике заболеваний и формированию здорового образа жизни, осуществляемых в рамках Программы - </w:t>
      </w:r>
      <w:hyperlink w:anchor="Par2925" w:history="1">
        <w:r>
          <w:rPr>
            <w:rFonts w:ascii="Times New Roman" w:hAnsi="Times New Roman" w:cs="Times New Roman"/>
            <w:color w:val="0000FF"/>
            <w:sz w:val="20"/>
            <w:szCs w:val="20"/>
          </w:rPr>
          <w:t>раздел IV</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 </w:t>
      </w:r>
      <w:hyperlink w:anchor="Par3090" w:history="1">
        <w:r>
          <w:rPr>
            <w:rFonts w:ascii="Times New Roman" w:hAnsi="Times New Roman" w:cs="Times New Roman"/>
            <w:color w:val="0000FF"/>
            <w:sz w:val="20"/>
            <w:szCs w:val="20"/>
          </w:rPr>
          <w:t>приложение N 4</w:t>
        </w:r>
      </w:hyperlink>
      <w:r>
        <w:rPr>
          <w:rFonts w:ascii="Times New Roman" w:hAnsi="Times New Roman" w:cs="Times New Roman"/>
          <w:sz w:val="20"/>
          <w:szCs w:val="20"/>
        </w:rPr>
        <w:t xml:space="preserve">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 </w:t>
      </w:r>
      <w:hyperlink w:anchor="Par2951" w:history="1">
        <w:r>
          <w:rPr>
            <w:rFonts w:ascii="Times New Roman" w:hAnsi="Times New Roman" w:cs="Times New Roman"/>
            <w:color w:val="0000FF"/>
            <w:sz w:val="20"/>
            <w:szCs w:val="20"/>
          </w:rPr>
          <w:t>раздел V</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 </w:t>
      </w:r>
      <w:hyperlink w:anchor="Par3004" w:history="1">
        <w:r>
          <w:rPr>
            <w:rFonts w:ascii="Times New Roman" w:hAnsi="Times New Roman" w:cs="Times New Roman"/>
            <w:color w:val="0000FF"/>
            <w:sz w:val="20"/>
            <w:szCs w:val="20"/>
          </w:rPr>
          <w:t>раздел VI</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 </w:t>
      </w:r>
      <w:hyperlink w:anchor="Par3070" w:history="1">
        <w:r>
          <w:rPr>
            <w:rFonts w:ascii="Times New Roman" w:hAnsi="Times New Roman" w:cs="Times New Roman"/>
            <w:color w:val="0000FF"/>
            <w:sz w:val="20"/>
            <w:szCs w:val="20"/>
          </w:rPr>
          <w:t>раздел X</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w:t>
      </w:r>
      <w:hyperlink w:anchor="Par3012" w:history="1">
        <w:r>
          <w:rPr>
            <w:rFonts w:ascii="Times New Roman" w:hAnsi="Times New Roman" w:cs="Times New Roman"/>
            <w:color w:val="0000FF"/>
            <w:sz w:val="20"/>
            <w:szCs w:val="20"/>
          </w:rPr>
          <w:t>раздел VII</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условия и сроки диспансеризации населения для отдельных категорий населения, профилактических осмотров несовершеннолетних - </w:t>
      </w:r>
      <w:hyperlink w:anchor="Par3024" w:history="1">
        <w:r>
          <w:rPr>
            <w:rFonts w:ascii="Times New Roman" w:hAnsi="Times New Roman" w:cs="Times New Roman"/>
            <w:color w:val="0000FF"/>
            <w:sz w:val="20"/>
            <w:szCs w:val="20"/>
          </w:rPr>
          <w:t>раздел VIII</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целевые значения критериев доступности и качества медицинской помощи, оказываемой в рамках Программы - </w:t>
      </w:r>
      <w:hyperlink w:anchor="Par3049" w:history="1">
        <w:r>
          <w:rPr>
            <w:rFonts w:ascii="Times New Roman" w:hAnsi="Times New Roman" w:cs="Times New Roman"/>
            <w:color w:val="0000FF"/>
            <w:sz w:val="20"/>
            <w:szCs w:val="20"/>
          </w:rPr>
          <w:t>раздел IX</w:t>
        </w:r>
      </w:hyperlink>
      <w:r>
        <w:rPr>
          <w:rFonts w:ascii="Times New Roman" w:hAnsi="Times New Roman" w:cs="Times New Roman"/>
          <w:sz w:val="20"/>
          <w:szCs w:val="20"/>
        </w:rPr>
        <w:t xml:space="preserve">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 </w:t>
      </w:r>
      <w:hyperlink w:anchor="Par3373" w:history="1">
        <w:r>
          <w:rPr>
            <w:rFonts w:ascii="Times New Roman" w:hAnsi="Times New Roman" w:cs="Times New Roman"/>
            <w:color w:val="0000FF"/>
            <w:sz w:val="20"/>
            <w:szCs w:val="20"/>
          </w:rPr>
          <w:t>приложение N 5</w:t>
        </w:r>
      </w:hyperlink>
      <w:r>
        <w:rPr>
          <w:rFonts w:ascii="Times New Roman" w:hAnsi="Times New Roman" w:cs="Times New Roman"/>
          <w:sz w:val="20"/>
          <w:szCs w:val="20"/>
        </w:rPr>
        <w:t xml:space="preserve">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 </w:t>
      </w:r>
      <w:hyperlink w:anchor="Par3049" w:history="1">
        <w:r>
          <w:rPr>
            <w:rFonts w:ascii="Times New Roman" w:hAnsi="Times New Roman" w:cs="Times New Roman"/>
            <w:color w:val="0000FF"/>
            <w:sz w:val="20"/>
            <w:szCs w:val="20"/>
          </w:rPr>
          <w:t>раздел IX</w:t>
        </w:r>
      </w:hyperlink>
      <w:r>
        <w:rPr>
          <w:rFonts w:ascii="Times New Roman" w:hAnsi="Times New Roman" w:cs="Times New Roman"/>
          <w:sz w:val="20"/>
          <w:szCs w:val="20"/>
        </w:rPr>
        <w:t xml:space="preserve"> приложения N 3 к Программе.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формировании Программы учитываются: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порядки оказания медицинской помощи и стандарты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особенности половозрастного состава населения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уровень и структура заболеваемости населения Тульской области, основанные на данных медицинской статистики;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климатические и географические особенности Тульской области и транспортная доступность медицинских организаций;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руководитель структурного подразделения медицинской организации, руководитель медицинской организации;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страховая медицинская организация, включая своего страхового представителя;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министерство здравоохранения Тульской области, территориальный орган Росздравнадзора по Тульской области, территориальный фонд обязательного медицинского страхования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Общественный совет при министерстве здравоохранения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Совет общественных организаций по защите прав пациентов при министерстве здравоохранения Тульской области, включая Тульскую региональную организацию "Всероссийское общество гемофилии", Тульскую региональную общественную организацию инвалидов-больных рассеянным склерозом, Тульскую городскую общественную организацию инвалидов "Диабет", Общество матерей с детьми-инвалидами "Свет ты мой", Тульскую региональную общественную организацию содействия инвалидам детства с расстройствами аутистического спектра и </w:t>
      </w:r>
      <w:r>
        <w:rPr>
          <w:rFonts w:ascii="Times New Roman" w:hAnsi="Times New Roman" w:cs="Times New Roman"/>
          <w:sz w:val="20"/>
          <w:szCs w:val="20"/>
        </w:rPr>
        <w:lastRenderedPageBreak/>
        <w:t>их семьям "Маленькая страна - мы есть", Тульскую областную организацию Всероссийского общества слепых, Тульское региональное отделение Общероссийской общественной организации инвалидов "Российская ревматологическая ассоциация "Надежда", Тульское отделение Межрегиональной общественной организации содействия пациентам с вирусными гепатитами "Вместе против гепатита", Тульское представительство Общероссийской общественной организации инвалидов "Новые возможности", Тульскую областную медицинскую ассоциацию;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региональное отделение Общественного совета по защите прав пациентов при территориальном органе Росздравнадзора по Тульской области.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1"/>
        <w:rPr>
          <w:rFonts w:ascii="Times New Roman" w:hAnsi="Times New Roman" w:cs="Times New Roman"/>
          <w:sz w:val="20"/>
          <w:szCs w:val="20"/>
        </w:rPr>
      </w:pPr>
      <w:bookmarkStart w:id="7" w:name="Par550"/>
      <w:bookmarkEnd w:id="7"/>
      <w:r>
        <w:rPr>
          <w:rFonts w:ascii="Times New Roman" w:hAnsi="Times New Roman" w:cs="Times New Roman"/>
          <w:sz w:val="20"/>
          <w:szCs w:val="20"/>
        </w:rPr>
        <w:t>IX. Критерии доступности и качества медицинской помощи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345"/>
        <w:gridCol w:w="2665"/>
        <w:gridCol w:w="993"/>
        <w:gridCol w:w="993"/>
        <w:gridCol w:w="992"/>
      </w:tblGrid>
      <w:tr w:rsidR="00B3539C">
        <w:tc>
          <w:tcPr>
            <w:tcW w:w="3345"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2665"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978"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Целевое значение</w:t>
            </w:r>
          </w:p>
        </w:tc>
      </w:tr>
      <w:tr w:rsidR="00B3539C">
        <w:tc>
          <w:tcPr>
            <w:tcW w:w="3345"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B3539C">
        <w:tc>
          <w:tcPr>
            <w:tcW w:w="8988" w:type="dxa"/>
            <w:gridSpan w:val="5"/>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Критерии качества медицинской помощи</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населения медицинской помощью, в том числе городского и сельского населения</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 от числа опрошенных</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городского населения медицинской помощью</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 от числа опрошенных</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сельского населения медицинской помощью</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 от числа опрошенных</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Смертность населения в трудоспособном возрасте</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число умерших в трудоспособном возрасте на 100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560,6</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539,8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518,3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умерших в трудоспособном возрасте на дому в общем количестве умерших в трудоспособном возрасте</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числа умерших в трудоспособном возрасте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Материнская смертность</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 тыс. человек, родившихся живыми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Младенческая смертность, в том числе в городской и сельской местности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1000 человек, родившихся живыми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Младенческая смертность в городской местности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1000 человек, родившихся живыми в городской местности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Младенческая смертность в сельской местности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1000 человек, родившихся живыми в сельской местности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умерших в возрасте до 1 года на дому в общем количестве умерших в возрасте до 1 года</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умерших в возрасте до 1 года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Смертность детей в возрасте 0 - 4 лет</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1000 родившихся живыми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Смертность населения, в том числе городского и сельского населения</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число умерших на 1000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Смертность городского населения</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число умерших на 1000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16,9</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Смертность сельского населения</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число умерших на 1000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Доля умерших в возрасте 0 - 4 лет на дому в общем количестве умерших в возрасте 0 - 4 лет</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умерших в возрасте 0 - 4 лет</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Смертность детей в возрасте 0 - 17 лет</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 тыс. человек населения соответствующего возраста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умерших в возрасте 0 - 17 лет на дому в общем количестве умерших в возрасте 0 - 17 лет</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умерших в возрасте 0 - 17 лет</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пациентов со злокачественными новообразованиями, состоящих на учете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54,5</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случаев выявленного туберкулеза в течение года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выявленных случаев онкологических заболеваний в течение года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56,7</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госпитализированных пациентов с инфарктом миокарда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пациентов с острым инфарктом миокарда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пациентов с острым инфарктом миокарда</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пациентов с острым и повторным инфарктом миокарда, которым оказана медицинская помощь выездными бригадами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госпитализированных пациентов с острыми цереброваскулярными болезнями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пациентов с острым ишемическим инсультом</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обоснованных жалоб, в том числе на отказ в оказании медицинской помощи, предоставляемой в рамках Программы</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число жалоб</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B3539C">
        <w:tc>
          <w:tcPr>
            <w:tcW w:w="8988" w:type="dxa"/>
            <w:gridSpan w:val="5"/>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Критерии доступности медицинской помощи</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населения врачами, в том числе оказывающими медицинскую помощь в амбулаторных и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населения, включая городское и сельское население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городского населения врачами, в том числе оказывающими медицинскую помощь в амбулаторных и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сельского населения врачами, в том числе оказывающими медицинскую помощь в амбулаторных и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населения врачами, оказывающими медицинскую помощь в амбулаторных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населения, включая городское и сельское население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16,9</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городского населения врачами, оказывающими медицинскую помощь в амбулаторных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16,9</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сельского населения врачами, оказывающими медицинскую помощь в амбулаторных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населения врачами, оказывающими медицинскую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населения, включая городское и сельское население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городского населения врачами, оказывающими медицинскую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Обеспеченность сельского населения врачами, оказывающими медицинскую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населения, включая городское и сельское население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городского населения средним медицинским персоналом, в том числе оказывающим медицинскую помощь в амбулаторных и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96,7</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сельского населения средним медицинским персоналом, в том числе оказывающим медицинскую помощь в амбулаторных и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44,2</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44,7</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населения средним медицинским персоналом, оказывающим медицинскую помощь в амбулаторных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населения, включая городское и сельское население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городского населения средним медицинским персоналом, оказывающим медицинскую помощь в амбулаторных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сельского населения средним медицинским персоналом, оказывающим медицинскую помощь в амбулаторных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населения средним медицинским персоналом, оказывающим медицинскую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населения, включая городское и сельское население</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городского населения средним медицинским персоналом, оказывающим медицинскую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39,3</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сельского населения средним медицинским персоналом, оказывающим медицинскую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расходов на оказание медицинской помощи в условиях дневных стационаров в общих расходах на Программу</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всех расходов на Программу</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расходов на оказание медицинской помощи в амбулаторных условиях в неотложной форме в общих расходах на Программу</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всех расходов на Программу</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Доля охвата профилактическими медицинскими осмотрами детей, в том числе городских и сельских жителей</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числа детей, подлежащих профилактическим осмотрам</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охвата профилактическими медицинскими осмотрами детей городских жителей</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числа детей, подлежащих профилактическим осмотрам</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охвата профилактическими медицинскими осмотрами детей сельских жителей</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числа детей, подлежащих профилактическим осмотрам</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Число лиц, проживающих в сельской местности, которым оказана скорая медицинская помощь</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1000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фельдшерско-акушерских пунктов и фельдшерских пунктов</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посещений по паллиативной медицинской помощи взрослому населению</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 женщин, которым проведено экстракорпоральное оплодотворение в общем количестве женщин с бесплодием</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от общего количества женщин с бесплодием</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22,4</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Программой установлены целевые значения критериев доступности и качества медицинской помощи, на основе которых проводится комплексная оценка их уровня и динамики.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Для проведения оценки эффективности деятельности медицинских организаций, в том числе расположенных в городской и сельской местности, Программой установлены следующие критерии: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345"/>
        <w:gridCol w:w="2665"/>
        <w:gridCol w:w="993"/>
        <w:gridCol w:w="993"/>
        <w:gridCol w:w="992"/>
      </w:tblGrid>
      <w:tr w:rsidR="00B3539C">
        <w:tc>
          <w:tcPr>
            <w:tcW w:w="3345"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2665"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978"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Целевое значение</w:t>
            </w:r>
          </w:p>
        </w:tc>
      </w:tr>
      <w:tr w:rsidR="00B3539C">
        <w:tc>
          <w:tcPr>
            <w:tcW w:w="3345"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Эффективность деятельности медицинских организаций на основе оценки выполнения функции врачебной должности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функция врачебной должности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Эффективность деятельности медицинских организаций, расположенных в сельской местности, на основе оценки выполнения функции врачебной должности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функция врачебной должности</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средняя занятость койки в году (количество дней)</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средняя занятость койки в году (количество дней)</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r>
      <w:tr w:rsidR="00B3539C">
        <w:tc>
          <w:tcPr>
            <w:tcW w:w="334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w:t>
            </w:r>
          </w:p>
        </w:tc>
        <w:tc>
          <w:tcPr>
            <w:tcW w:w="266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средняя занятость койки в году (количество дней)</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9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1</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бесплатного оказания населению</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bookmarkStart w:id="8" w:name="Par894"/>
      <w:bookmarkEnd w:id="8"/>
      <w:r>
        <w:rPr>
          <w:rFonts w:ascii="Times New Roman" w:hAnsi="Times New Roman" w:cs="Times New Roman"/>
          <w:sz w:val="20"/>
          <w:szCs w:val="20"/>
        </w:rPr>
        <w:t>СТОИМОСТЬ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территориальной Программы государственных гарантий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бесплатного оказания населению Тульской области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по источникам финансового обеспечения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2018 год и на 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454"/>
        <w:gridCol w:w="1474"/>
        <w:gridCol w:w="1077"/>
        <w:gridCol w:w="1474"/>
        <w:gridCol w:w="1020"/>
        <w:gridCol w:w="1474"/>
        <w:gridCol w:w="1020"/>
      </w:tblGrid>
      <w:tr w:rsidR="00B3539C">
        <w:tc>
          <w:tcPr>
            <w:tcW w:w="1984"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Источники финансового обеспечения территориальной Программы</w:t>
            </w:r>
          </w:p>
        </w:tc>
        <w:tc>
          <w:tcPr>
            <w:tcW w:w="454"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строки</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4988" w:type="dxa"/>
            <w:gridSpan w:val="4"/>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B3539C">
        <w:tc>
          <w:tcPr>
            <w:tcW w:w="1984"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494"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2494"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r>
      <w:tr w:rsidR="00B3539C">
        <w:tc>
          <w:tcPr>
            <w:tcW w:w="1984"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утвержденная стоимость территориальной программы</w:t>
            </w:r>
          </w:p>
        </w:tc>
        <w:tc>
          <w:tcPr>
            <w:tcW w:w="2494"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территориальной программы</w:t>
            </w:r>
          </w:p>
        </w:tc>
        <w:tc>
          <w:tcPr>
            <w:tcW w:w="2494"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территориальной программы</w:t>
            </w:r>
          </w:p>
        </w:tc>
      </w:tr>
      <w:tr w:rsidR="00B3539C">
        <w:tc>
          <w:tcPr>
            <w:tcW w:w="1984"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 (тыс. руб.)</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 (1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 (тыс. руб.)</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 (1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 (тыс. руб.)</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жителя (1 застрахованное лицо) в год (руб.)</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Стоимость территориальной Программы, всего, (сумма </w:t>
            </w:r>
            <w:hyperlink w:anchor="Par932" w:history="1">
              <w:r>
                <w:rPr>
                  <w:rFonts w:ascii="Times New Roman" w:hAnsi="Times New Roman" w:cs="Times New Roman"/>
                  <w:color w:val="0000FF"/>
                  <w:sz w:val="20"/>
                  <w:szCs w:val="20"/>
                </w:rPr>
                <w:t>строк 02</w:t>
              </w:r>
            </w:hyperlink>
            <w:r>
              <w:rPr>
                <w:rFonts w:ascii="Times New Roman" w:hAnsi="Times New Roman" w:cs="Times New Roman"/>
                <w:sz w:val="20"/>
                <w:szCs w:val="20"/>
              </w:rPr>
              <w:t xml:space="preserve"> + </w:t>
            </w:r>
            <w:hyperlink w:anchor="Par940" w:history="1">
              <w:r>
                <w:rPr>
                  <w:rFonts w:ascii="Times New Roman" w:hAnsi="Times New Roman" w:cs="Times New Roman"/>
                  <w:color w:val="0000FF"/>
                  <w:sz w:val="20"/>
                  <w:szCs w:val="20"/>
                </w:rPr>
                <w:t>03</w:t>
              </w:r>
            </w:hyperlink>
            <w:r>
              <w:rPr>
                <w:rFonts w:ascii="Times New Roman" w:hAnsi="Times New Roman" w:cs="Times New Roman"/>
                <w:sz w:val="20"/>
                <w:szCs w:val="20"/>
              </w:rPr>
              <w:t>), в том числе:</w:t>
            </w:r>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22 035 318,2</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14706,4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22 444 817,8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14 997,0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23 212 836,5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15 526,2</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 Средства бюджета Тульской области </w:t>
            </w:r>
            <w:hyperlink w:anchor="Par989" w:history="1">
              <w:r>
                <w:rPr>
                  <w:rFonts w:ascii="Times New Roman" w:hAnsi="Times New Roman" w:cs="Times New Roman"/>
                  <w:color w:val="0000FF"/>
                  <w:sz w:val="20"/>
                  <w:szCs w:val="20"/>
                </w:rPr>
                <w:t>&lt;*&gt;</w:t>
              </w:r>
            </w:hyperlink>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9" w:name="Par932"/>
            <w:bookmarkEnd w:id="9"/>
            <w:r>
              <w:rPr>
                <w:rFonts w:ascii="Times New Roman" w:hAnsi="Times New Roman" w:cs="Times New Roman"/>
                <w:sz w:val="20"/>
                <w:szCs w:val="20"/>
              </w:rPr>
              <w:t>02</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5 865 004,5</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3 943,4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5 728 650,6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3870,7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5 822 991,4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3 951,5</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Стоимость территориальной программы ОМС всего </w:t>
            </w:r>
            <w:hyperlink w:anchor="Par990" w:history="1">
              <w:r>
                <w:rPr>
                  <w:rFonts w:ascii="Times New Roman" w:hAnsi="Times New Roman" w:cs="Times New Roman"/>
                  <w:color w:val="0000FF"/>
                  <w:sz w:val="20"/>
                  <w:szCs w:val="20"/>
                </w:rPr>
                <w:t>&lt;**&gt;</w:t>
              </w:r>
            </w:hyperlink>
            <w:r>
              <w:rPr>
                <w:rFonts w:ascii="Times New Roman" w:hAnsi="Times New Roman" w:cs="Times New Roman"/>
                <w:sz w:val="20"/>
                <w:szCs w:val="20"/>
              </w:rPr>
              <w:t xml:space="preserve">, (сумма </w:t>
            </w:r>
            <w:hyperlink w:anchor="Par948" w:history="1">
              <w:r>
                <w:rPr>
                  <w:rFonts w:ascii="Times New Roman" w:hAnsi="Times New Roman" w:cs="Times New Roman"/>
                  <w:color w:val="0000FF"/>
                  <w:sz w:val="20"/>
                  <w:szCs w:val="20"/>
                </w:rPr>
                <w:t>строк 04</w:t>
              </w:r>
            </w:hyperlink>
            <w:r>
              <w:rPr>
                <w:rFonts w:ascii="Times New Roman" w:hAnsi="Times New Roman" w:cs="Times New Roman"/>
                <w:sz w:val="20"/>
                <w:szCs w:val="20"/>
              </w:rPr>
              <w:t xml:space="preserve"> + </w:t>
            </w:r>
            <w:hyperlink w:anchor="Par980" w:history="1">
              <w:r>
                <w:rPr>
                  <w:rFonts w:ascii="Times New Roman" w:hAnsi="Times New Roman" w:cs="Times New Roman"/>
                  <w:color w:val="0000FF"/>
                  <w:sz w:val="20"/>
                  <w:szCs w:val="20"/>
                </w:rPr>
                <w:t>08</w:t>
              </w:r>
            </w:hyperlink>
            <w:r>
              <w:rPr>
                <w:rFonts w:ascii="Times New Roman" w:hAnsi="Times New Roman" w:cs="Times New Roman"/>
                <w:sz w:val="20"/>
                <w:szCs w:val="20"/>
              </w:rPr>
              <w:t>)</w:t>
            </w:r>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10" w:name="Par940"/>
            <w:bookmarkEnd w:id="10"/>
            <w:r>
              <w:rPr>
                <w:rFonts w:ascii="Times New Roman" w:hAnsi="Times New Roman" w:cs="Times New Roman"/>
                <w:sz w:val="20"/>
                <w:szCs w:val="20"/>
              </w:rPr>
              <w:t>03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16 170 313,7</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10 763,0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16 716 167,2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11 126,3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17 389 845,1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11 574,7</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990" w:history="1">
              <w:r>
                <w:rPr>
                  <w:rFonts w:ascii="Times New Roman" w:hAnsi="Times New Roman" w:cs="Times New Roman"/>
                  <w:color w:val="0000FF"/>
                  <w:sz w:val="20"/>
                  <w:szCs w:val="20"/>
                </w:rPr>
                <w:t>&lt;**&gt;</w:t>
              </w:r>
            </w:hyperlink>
            <w:r>
              <w:rPr>
                <w:rFonts w:ascii="Times New Roman" w:hAnsi="Times New Roman" w:cs="Times New Roman"/>
                <w:sz w:val="20"/>
                <w:szCs w:val="20"/>
              </w:rPr>
              <w:t xml:space="preserve"> (сумма </w:t>
            </w:r>
            <w:hyperlink w:anchor="Par956" w:history="1">
              <w:r>
                <w:rPr>
                  <w:rFonts w:ascii="Times New Roman" w:hAnsi="Times New Roman" w:cs="Times New Roman"/>
                  <w:color w:val="0000FF"/>
                  <w:sz w:val="20"/>
                  <w:szCs w:val="20"/>
                </w:rPr>
                <w:t>строк 05</w:t>
              </w:r>
            </w:hyperlink>
            <w:r>
              <w:rPr>
                <w:rFonts w:ascii="Times New Roman" w:hAnsi="Times New Roman" w:cs="Times New Roman"/>
                <w:sz w:val="20"/>
                <w:szCs w:val="20"/>
              </w:rPr>
              <w:t xml:space="preserve"> + </w:t>
            </w:r>
            <w:hyperlink w:anchor="Par964" w:history="1">
              <w:r>
                <w:rPr>
                  <w:rFonts w:ascii="Times New Roman" w:hAnsi="Times New Roman" w:cs="Times New Roman"/>
                  <w:color w:val="0000FF"/>
                  <w:sz w:val="20"/>
                  <w:szCs w:val="20"/>
                </w:rPr>
                <w:t>06</w:t>
              </w:r>
            </w:hyperlink>
            <w:r>
              <w:rPr>
                <w:rFonts w:ascii="Times New Roman" w:hAnsi="Times New Roman" w:cs="Times New Roman"/>
                <w:sz w:val="20"/>
                <w:szCs w:val="20"/>
              </w:rPr>
              <w:t xml:space="preserve"> + </w:t>
            </w:r>
            <w:hyperlink w:anchor="Par972" w:history="1">
              <w:r>
                <w:rPr>
                  <w:rFonts w:ascii="Times New Roman" w:hAnsi="Times New Roman" w:cs="Times New Roman"/>
                  <w:color w:val="0000FF"/>
                  <w:sz w:val="20"/>
                  <w:szCs w:val="20"/>
                </w:rPr>
                <w:t>07</w:t>
              </w:r>
            </w:hyperlink>
            <w:r>
              <w:rPr>
                <w:rFonts w:ascii="Times New Roman" w:hAnsi="Times New Roman" w:cs="Times New Roman"/>
                <w:sz w:val="20"/>
                <w:szCs w:val="20"/>
              </w:rPr>
              <w:t>), в том числе:</w:t>
            </w:r>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11" w:name="Par948"/>
            <w:bookmarkEnd w:id="11"/>
            <w:r>
              <w:rPr>
                <w:rFonts w:ascii="Times New Roman" w:hAnsi="Times New Roman" w:cs="Times New Roman"/>
                <w:sz w:val="20"/>
                <w:szCs w:val="20"/>
              </w:rPr>
              <w:t>04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16 170 313,7</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10 763,0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16 716 167,2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11 126,3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17 389 845,1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11 574,7</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Субвенции из бюджета ФОМС </w:t>
            </w:r>
            <w:hyperlink w:anchor="Par990" w:history="1">
              <w:r>
                <w:rPr>
                  <w:rFonts w:ascii="Times New Roman" w:hAnsi="Times New Roman" w:cs="Times New Roman"/>
                  <w:color w:val="0000FF"/>
                  <w:sz w:val="20"/>
                  <w:szCs w:val="20"/>
                </w:rPr>
                <w:t>&lt;**&gt;</w:t>
              </w:r>
            </w:hyperlink>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12" w:name="Par956"/>
            <w:bookmarkEnd w:id="12"/>
            <w:r>
              <w:rPr>
                <w:rFonts w:ascii="Times New Roman" w:hAnsi="Times New Roman" w:cs="Times New Roman"/>
                <w:sz w:val="20"/>
                <w:szCs w:val="20"/>
              </w:rPr>
              <w:t>05</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16 120 313,7</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10 729,7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16 716 167,2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11 126,3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17 389 845,1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11 574,7</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Межбюджетные трансферты бюджета Тульской области на финансовое обеспечение территориальной программы обязательного медицинского страхования в части базовой программы ОМС </w:t>
            </w:r>
            <w:hyperlink w:anchor="Par991" w:history="1">
              <w:r>
                <w:rPr>
                  <w:rFonts w:ascii="Times New Roman" w:hAnsi="Times New Roman" w:cs="Times New Roman"/>
                  <w:color w:val="0000FF"/>
                  <w:sz w:val="20"/>
                  <w:szCs w:val="20"/>
                </w:rPr>
                <w:t>&lt;***&gt;</w:t>
              </w:r>
            </w:hyperlink>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13" w:name="Par964"/>
            <w:bookmarkEnd w:id="13"/>
            <w:r>
              <w:rPr>
                <w:rFonts w:ascii="Times New Roman" w:hAnsi="Times New Roman" w:cs="Times New Roman"/>
                <w:sz w:val="20"/>
                <w:szCs w:val="20"/>
              </w:rPr>
              <w:t>06</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50 000,0</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Прочие поступления</w:t>
            </w:r>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14" w:name="Par972"/>
            <w:bookmarkEnd w:id="14"/>
            <w:r>
              <w:rPr>
                <w:rFonts w:ascii="Times New Roman" w:hAnsi="Times New Roman" w:cs="Times New Roman"/>
                <w:sz w:val="20"/>
                <w:szCs w:val="20"/>
              </w:rPr>
              <w:t>07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B3539C">
        <w:tc>
          <w:tcPr>
            <w:tcW w:w="198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Межбюджетные трансферты бюджета Тульской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45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15" w:name="Par980"/>
            <w:bookmarkEnd w:id="15"/>
            <w:r>
              <w:rPr>
                <w:rFonts w:ascii="Times New Roman" w:hAnsi="Times New Roman" w:cs="Times New Roman"/>
                <w:sz w:val="20"/>
                <w:szCs w:val="20"/>
              </w:rPr>
              <w:t>08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989"/>
      <w:bookmarkEnd w:id="16"/>
      <w:r>
        <w:rPr>
          <w:rFonts w:ascii="Times New Roman" w:hAnsi="Times New Roman" w:cs="Times New Roman"/>
          <w:sz w:val="20"/>
          <w:szCs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ar964" w:history="1">
        <w:r>
          <w:rPr>
            <w:rFonts w:ascii="Times New Roman" w:hAnsi="Times New Roman" w:cs="Times New Roman"/>
            <w:color w:val="0000FF"/>
            <w:sz w:val="20"/>
            <w:szCs w:val="20"/>
          </w:rPr>
          <w:t>(строки 06)</w:t>
        </w:r>
      </w:hyperlink>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990"/>
      <w:bookmarkEnd w:id="17"/>
      <w:r>
        <w:rPr>
          <w:rFonts w:ascii="Times New Roman" w:hAnsi="Times New Roman" w:cs="Times New Roman"/>
          <w:sz w:val="20"/>
          <w:szCs w:val="20"/>
        </w:rPr>
        <w:t>&lt;**&gt; Без учета расходов на обеспечение выполнения территориальным фондом обязательного медицинского страхования Тульской области своих функций, предусмотренных законом о бюджете территориального фонда обязательного медицинского страхования Тульской области по разделу 01 "Общегосударственные вопросы".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991"/>
      <w:bookmarkEnd w:id="18"/>
      <w:r>
        <w:rPr>
          <w:rFonts w:ascii="Times New Roman" w:hAnsi="Times New Roman" w:cs="Times New Roman"/>
          <w:sz w:val="20"/>
          <w:szCs w:val="20"/>
        </w:rPr>
        <w:t xml:space="preserve">&lt;***&gt; В бюджете Тульской области на 2018 год предусмотрены межбюджетные трансферты, предоставляемые бюджету территориального фонда обязательного медицинского страхования Тульской области на дополнительное </w:t>
      </w:r>
      <w:r>
        <w:rPr>
          <w:rFonts w:ascii="Times New Roman" w:hAnsi="Times New Roman" w:cs="Times New Roman"/>
          <w:sz w:val="20"/>
          <w:szCs w:val="20"/>
        </w:rPr>
        <w:lastRenderedPageBreak/>
        <w:t>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814"/>
        <w:gridCol w:w="1191"/>
        <w:gridCol w:w="1077"/>
        <w:gridCol w:w="1416"/>
        <w:gridCol w:w="1077"/>
        <w:gridCol w:w="1191"/>
        <w:gridCol w:w="1247"/>
      </w:tblGrid>
      <w:tr w:rsidR="00B3539C">
        <w:tc>
          <w:tcPr>
            <w:tcW w:w="181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Справочно</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 (тыс. руб.)</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застрахованное лицо (руб.)</w:t>
            </w:r>
          </w:p>
        </w:tc>
        <w:tc>
          <w:tcPr>
            <w:tcW w:w="1416"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 (тыс. руб.)</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застрахованное лицо (руб.)</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 (тыс. руб.)</w:t>
            </w:r>
          </w:p>
        </w:tc>
        <w:tc>
          <w:tcPr>
            <w:tcW w:w="124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застрахованное лицо (руб.)</w:t>
            </w:r>
          </w:p>
        </w:tc>
      </w:tr>
      <w:tr w:rsidR="00B3539C">
        <w:tc>
          <w:tcPr>
            <w:tcW w:w="181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на обеспечение выполнения территориальным фондом обязательного медицинского страхования Тульской области своих функций</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124 730,0</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83,0</w:t>
            </w:r>
          </w:p>
        </w:tc>
        <w:tc>
          <w:tcPr>
            <w:tcW w:w="1416"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124 730,0</w:t>
            </w:r>
          </w:p>
        </w:tc>
        <w:tc>
          <w:tcPr>
            <w:tcW w:w="107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83,0</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124 730,0</w:t>
            </w:r>
          </w:p>
        </w:tc>
        <w:tc>
          <w:tcPr>
            <w:tcW w:w="124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83,0</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Прогнозная численность населения Тульской области на 1 января 2018 года - 1487300 чел.</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Численность застрахованных лиц Тульской области по состоянию на 1 апреля 2017 года - 1502404 чел.</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Прогнозная численность населения Тульской области на 1 января 2019 года - 1480000 чел.</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Прогнозная численность застрахованных лиц Тульской области по состоянию на 1 апреля 2018 года - 1502404 чел.</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Прогнозная численность населения Тульской области на 1 января 2020 года - 1473600 чел.</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Прогнозная численность застрахованных лиц Тульской области по состоянию на 1 апреля 2019 года - 1502404 чел.</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bookmarkStart w:id="19" w:name="Par1019"/>
      <w:bookmarkEnd w:id="19"/>
      <w:r>
        <w:rPr>
          <w:rFonts w:ascii="Times New Roman" w:hAnsi="Times New Roman" w:cs="Times New Roman"/>
          <w:sz w:val="20"/>
          <w:szCs w:val="20"/>
        </w:rPr>
        <w:t>Приложение N 2</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бесплатного оказания населению</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sectPr w:rsidR="00B3539C">
          <w:pgSz w:w="11905" w:h="16838"/>
          <w:pgMar w:top="567" w:right="567" w:bottom="567" w:left="1134" w:header="0" w:footer="0" w:gutter="0"/>
          <w:cols w:space="720"/>
          <w:noEndnote/>
        </w:sect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lastRenderedPageBreak/>
        <w:t>УТВЕРЖДЕННАЯ СТОИМОСТЬ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территориальной Программы государственных гарантий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бесплатного оказания населению Тульской области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по условиям ее оказания на 2018 год</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850"/>
        <w:gridCol w:w="1191"/>
        <w:gridCol w:w="737"/>
        <w:gridCol w:w="1020"/>
        <w:gridCol w:w="1361"/>
        <w:gridCol w:w="1361"/>
        <w:gridCol w:w="1275"/>
        <w:gridCol w:w="1134"/>
        <w:gridCol w:w="1361"/>
        <w:gridCol w:w="1474"/>
        <w:gridCol w:w="737"/>
      </w:tblGrid>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медицинской помощи по источникам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единицы объема медицинской помощи (норматив финансовых затрат на единицу объема предоставления медицинской помощи (руб.)</w:t>
            </w:r>
          </w:p>
        </w:tc>
        <w:tc>
          <w:tcPr>
            <w:tcW w:w="2409"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Подушевые нормативы финансирования территориальной Программы</w:t>
            </w:r>
          </w:p>
        </w:tc>
        <w:tc>
          <w:tcPr>
            <w:tcW w:w="3572"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территориальной Программы по источникам ее финансового обеспечения</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2835"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73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 к итогу</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ОМС</w:t>
            </w: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Медицинская помощь, предоставляемая за счет бюджета Тульской области, в том числе </w:t>
            </w:r>
            <w:hyperlink w:anchor="Par1577" w:history="1">
              <w:r>
                <w:rPr>
                  <w:rFonts w:ascii="Times New Roman" w:hAnsi="Times New Roman" w:cs="Times New Roman"/>
                  <w:color w:val="0000FF"/>
                  <w:sz w:val="20"/>
                  <w:szCs w:val="20"/>
                </w:rPr>
                <w:t>&lt;*&gt;</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0" w:name="Par1058"/>
            <w:bookmarkEnd w:id="20"/>
            <w:r>
              <w:rPr>
                <w:rFonts w:ascii="Times New Roman" w:hAnsi="Times New Roman" w:cs="Times New Roman"/>
                <w:sz w:val="20"/>
                <w:szCs w:val="20"/>
              </w:rPr>
              <w:t>01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3943,1</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5 864 542,7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26,6</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0,0129</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2072,0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39 898,5</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0,0090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2072,0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27 860,1</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посещение с профилактическими и </w:t>
            </w:r>
            <w:r>
              <w:rPr>
                <w:rFonts w:ascii="Times New Roman" w:hAnsi="Times New Roman" w:cs="Times New Roman"/>
                <w:sz w:val="20"/>
                <w:szCs w:val="20"/>
              </w:rPr>
              <w:lastRenderedPageBreak/>
              <w:t>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0,58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362 305,9</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1217,9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179,0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266 273,1</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0,0144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72081,3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1040,9</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1 548 164,6</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4 399,4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12442,1</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66 615,0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1929,9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177,6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264 072,1</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Иные государственные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2089,1</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3 107 008,8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Высокотехнологичная медицинская помощь, оказываемая в медицинских организациях Тульской области</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0,000816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173150,5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210 204,7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II. Средства бюджета Тульской области на приобретение медицинского оборудования для медицинских организаций, работающих в системе ОМС </w:t>
            </w:r>
            <w:hyperlink w:anchor="Par1578" w:history="1">
              <w:r>
                <w:rPr>
                  <w:rFonts w:ascii="Times New Roman" w:hAnsi="Times New Roman" w:cs="Times New Roman"/>
                  <w:color w:val="0000FF"/>
                  <w:sz w:val="20"/>
                  <w:szCs w:val="20"/>
                </w:rPr>
                <w:t>&lt;**&gt;</w:t>
              </w:r>
            </w:hyperlink>
            <w:r>
              <w:rPr>
                <w:rFonts w:ascii="Times New Roman" w:hAnsi="Times New Roman" w:cs="Times New Roman"/>
                <w:sz w:val="20"/>
                <w:szCs w:val="20"/>
              </w:rPr>
              <w:t>,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1" w:name="Par1196"/>
            <w:bookmarkEnd w:id="21"/>
            <w:r>
              <w:rPr>
                <w:rFonts w:ascii="Times New Roman" w:hAnsi="Times New Roman" w:cs="Times New Roman"/>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461,8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0,002</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КТ</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МРТ</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461,8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2" w:name="Par1246"/>
            <w:bookmarkEnd w:id="22"/>
            <w:r>
              <w:rPr>
                <w:rFonts w:ascii="Times New Roman" w:hAnsi="Times New Roman" w:cs="Times New Roman"/>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10 763,0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16 170 313,7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73,4</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скорая медицинская помощь (сумма </w:t>
            </w:r>
            <w:hyperlink w:anchor="Par1379" w:history="1">
              <w:r>
                <w:rPr>
                  <w:rFonts w:ascii="Times New Roman" w:hAnsi="Times New Roman" w:cs="Times New Roman"/>
                  <w:color w:val="0000FF"/>
                  <w:sz w:val="20"/>
                  <w:szCs w:val="20"/>
                </w:rPr>
                <w:t>строк 29</w:t>
              </w:r>
            </w:hyperlink>
            <w:r>
              <w:rPr>
                <w:rFonts w:ascii="Times New Roman" w:hAnsi="Times New Roman" w:cs="Times New Roman"/>
                <w:sz w:val="20"/>
                <w:szCs w:val="20"/>
              </w:rPr>
              <w:t xml:space="preserve"> + </w:t>
            </w:r>
            <w:hyperlink w:anchor="Par1467" w:history="1">
              <w:r>
                <w:rPr>
                  <w:rFonts w:ascii="Times New Roman" w:hAnsi="Times New Roman" w:cs="Times New Roman"/>
                  <w:color w:val="0000FF"/>
                  <w:sz w:val="20"/>
                  <w:szCs w:val="20"/>
                </w:rPr>
                <w:t>34</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2224,6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667,4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1 002 673,9</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85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строк</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1389" w:history="1">
              <w:r>
                <w:rPr>
                  <w:rFonts w:ascii="Times New Roman" w:hAnsi="Times New Roman" w:cs="Times New Roman"/>
                  <w:color w:val="0000FF"/>
                  <w:sz w:val="20"/>
                  <w:szCs w:val="20"/>
                </w:rPr>
                <w:t>30.1</w:t>
              </w:r>
            </w:hyperlink>
            <w:r>
              <w:rPr>
                <w:rFonts w:ascii="Times New Roman" w:hAnsi="Times New Roman" w:cs="Times New Roman"/>
                <w:sz w:val="20"/>
                <w:szCs w:val="20"/>
              </w:rPr>
              <w:t xml:space="preserve"> + </w:t>
            </w:r>
            <w:hyperlink w:anchor="Par1477" w:history="1">
              <w:r>
                <w:rPr>
                  <w:rFonts w:ascii="Times New Roman" w:hAnsi="Times New Roman" w:cs="Times New Roman"/>
                  <w:color w:val="0000FF"/>
                  <w:sz w:val="20"/>
                  <w:szCs w:val="20"/>
                </w:rPr>
                <w:t>35.1</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456,7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1 612 482,7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1398" w:history="1">
              <w:r>
                <w:rPr>
                  <w:rFonts w:ascii="Times New Roman" w:hAnsi="Times New Roman" w:cs="Times New Roman"/>
                  <w:color w:val="0000FF"/>
                  <w:sz w:val="20"/>
                  <w:szCs w:val="20"/>
                </w:rPr>
                <w:t>30.2</w:t>
              </w:r>
            </w:hyperlink>
            <w:r>
              <w:rPr>
                <w:rFonts w:ascii="Times New Roman" w:hAnsi="Times New Roman" w:cs="Times New Roman"/>
                <w:sz w:val="20"/>
                <w:szCs w:val="20"/>
              </w:rPr>
              <w:t xml:space="preserve"> + </w:t>
            </w:r>
            <w:hyperlink w:anchor="Par1486" w:history="1">
              <w:r>
                <w:rPr>
                  <w:rFonts w:ascii="Times New Roman" w:hAnsi="Times New Roman" w:cs="Times New Roman"/>
                  <w:color w:val="0000FF"/>
                  <w:sz w:val="20"/>
                  <w:szCs w:val="20"/>
                </w:rPr>
                <w:t>35.2</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579,3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324,4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487 391,7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1407" w:history="1">
              <w:r>
                <w:rPr>
                  <w:rFonts w:ascii="Times New Roman" w:hAnsi="Times New Roman" w:cs="Times New Roman"/>
                  <w:color w:val="0000FF"/>
                  <w:sz w:val="20"/>
                  <w:szCs w:val="20"/>
                </w:rPr>
                <w:t>30.3</w:t>
              </w:r>
            </w:hyperlink>
            <w:r>
              <w:rPr>
                <w:rFonts w:ascii="Times New Roman" w:hAnsi="Times New Roman" w:cs="Times New Roman"/>
                <w:sz w:val="20"/>
                <w:szCs w:val="20"/>
              </w:rPr>
              <w:t xml:space="preserve"> + </w:t>
            </w:r>
            <w:hyperlink w:anchor="Par1495" w:history="1">
              <w:r>
                <w:rPr>
                  <w:rFonts w:ascii="Times New Roman" w:hAnsi="Times New Roman" w:cs="Times New Roman"/>
                  <w:color w:val="0000FF"/>
                  <w:sz w:val="20"/>
                  <w:szCs w:val="20"/>
                </w:rPr>
                <w:t>35.3</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1 279,5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2 533,4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3 806 238,0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специализированная медицинская помощь в стационарных условиях (сумма </w:t>
            </w:r>
            <w:hyperlink w:anchor="Par1417" w:history="1">
              <w:r>
                <w:rPr>
                  <w:rFonts w:ascii="Times New Roman" w:hAnsi="Times New Roman" w:cs="Times New Roman"/>
                  <w:color w:val="0000FF"/>
                  <w:sz w:val="20"/>
                  <w:szCs w:val="20"/>
                </w:rPr>
                <w:t>строк 31</w:t>
              </w:r>
            </w:hyperlink>
            <w:r>
              <w:rPr>
                <w:rFonts w:ascii="Times New Roman" w:hAnsi="Times New Roman" w:cs="Times New Roman"/>
                <w:sz w:val="20"/>
                <w:szCs w:val="20"/>
              </w:rPr>
              <w:t xml:space="preserve"> + </w:t>
            </w:r>
            <w:hyperlink w:anchor="Par1505" w:history="1">
              <w:r>
                <w:rPr>
                  <w:rFonts w:ascii="Times New Roman" w:hAnsi="Times New Roman" w:cs="Times New Roman"/>
                  <w:color w:val="0000FF"/>
                  <w:sz w:val="20"/>
                  <w:szCs w:val="20"/>
                </w:rPr>
                <w:t>36</w:t>
              </w:r>
            </w:hyperlink>
            <w:r>
              <w:rPr>
                <w:rFonts w:ascii="Times New Roman" w:hAnsi="Times New Roman" w:cs="Times New Roman"/>
                <w:sz w:val="20"/>
                <w:szCs w:val="20"/>
              </w:rPr>
              <w:t>),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29 910,7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5 155,1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7 745 046,7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медицинская реабилитация в стационарных условиях (сумма </w:t>
            </w:r>
            <w:hyperlink w:anchor="Par1427" w:history="1">
              <w:r>
                <w:rPr>
                  <w:rFonts w:ascii="Times New Roman" w:hAnsi="Times New Roman" w:cs="Times New Roman"/>
                  <w:color w:val="0000FF"/>
                  <w:sz w:val="20"/>
                  <w:szCs w:val="20"/>
                </w:rPr>
                <w:t>строк 31.1</w:t>
              </w:r>
            </w:hyperlink>
            <w:r>
              <w:rPr>
                <w:rFonts w:ascii="Times New Roman" w:hAnsi="Times New Roman" w:cs="Times New Roman"/>
                <w:sz w:val="20"/>
                <w:szCs w:val="20"/>
              </w:rPr>
              <w:t xml:space="preserve"> + </w:t>
            </w:r>
            <w:hyperlink w:anchor="Par1515" w:history="1">
              <w:r>
                <w:rPr>
                  <w:rFonts w:ascii="Times New Roman" w:hAnsi="Times New Roman" w:cs="Times New Roman"/>
                  <w:color w:val="0000FF"/>
                  <w:sz w:val="20"/>
                  <w:szCs w:val="20"/>
                </w:rPr>
                <w:t>36.1</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2 326,4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167 768,3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высокотехнологичная медицинская помощь (сумма </w:t>
            </w:r>
            <w:hyperlink w:anchor="Par1437" w:history="1">
              <w:r>
                <w:rPr>
                  <w:rFonts w:ascii="Times New Roman" w:hAnsi="Times New Roman" w:cs="Times New Roman"/>
                  <w:color w:val="0000FF"/>
                  <w:sz w:val="20"/>
                  <w:szCs w:val="20"/>
                </w:rPr>
                <w:t>строк 31.2</w:t>
              </w:r>
            </w:hyperlink>
            <w:r>
              <w:rPr>
                <w:rFonts w:ascii="Times New Roman" w:hAnsi="Times New Roman" w:cs="Times New Roman"/>
                <w:sz w:val="20"/>
                <w:szCs w:val="20"/>
              </w:rPr>
              <w:t xml:space="preserve"> + </w:t>
            </w:r>
            <w:hyperlink w:anchor="Par1525" w:history="1">
              <w:r>
                <w:rPr>
                  <w:rFonts w:ascii="Times New Roman" w:hAnsi="Times New Roman" w:cs="Times New Roman"/>
                  <w:color w:val="0000FF"/>
                  <w:sz w:val="20"/>
                  <w:szCs w:val="20"/>
                </w:rPr>
                <w:t>36.2</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0,00389</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144 747,5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562,8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845 615,1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медицинская помощь в условиях дневного стационара (сумма </w:t>
            </w:r>
            <w:hyperlink w:anchor="Par1447" w:history="1">
              <w:r>
                <w:rPr>
                  <w:rFonts w:ascii="Times New Roman" w:hAnsi="Times New Roman" w:cs="Times New Roman"/>
                  <w:color w:val="0000FF"/>
                  <w:sz w:val="20"/>
                  <w:szCs w:val="20"/>
                </w:rPr>
                <w:t>строк 32</w:t>
              </w:r>
            </w:hyperlink>
            <w:r>
              <w:rPr>
                <w:rFonts w:ascii="Times New Roman" w:hAnsi="Times New Roman" w:cs="Times New Roman"/>
                <w:sz w:val="20"/>
                <w:szCs w:val="20"/>
              </w:rPr>
              <w:t xml:space="preserve"> + </w:t>
            </w:r>
            <w:hyperlink w:anchor="Par1535" w:history="1">
              <w:r>
                <w:rPr>
                  <w:rFonts w:ascii="Times New Roman" w:hAnsi="Times New Roman" w:cs="Times New Roman"/>
                  <w:color w:val="0000FF"/>
                  <w:sz w:val="20"/>
                  <w:szCs w:val="20"/>
                </w:rPr>
                <w:t>37</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14 619,5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877,2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1 317 860,2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паллиативная медицинская помощь </w:t>
            </w:r>
            <w:hyperlink w:anchor="Par1579" w:history="1">
              <w:r>
                <w:rPr>
                  <w:rFonts w:ascii="Times New Roman" w:hAnsi="Times New Roman" w:cs="Times New Roman"/>
                  <w:color w:val="0000FF"/>
                  <w:sz w:val="20"/>
                  <w:szCs w:val="20"/>
                </w:rPr>
                <w:t>&lt;***&gt;</w:t>
              </w:r>
            </w:hyperlink>
            <w:r>
              <w:rPr>
                <w:rFonts w:ascii="Times New Roman" w:hAnsi="Times New Roman" w:cs="Times New Roman"/>
                <w:sz w:val="20"/>
                <w:szCs w:val="20"/>
              </w:rPr>
              <w:t xml:space="preserve"> (равно </w:t>
            </w:r>
            <w:hyperlink w:anchor="Par1545" w:history="1">
              <w:r>
                <w:rPr>
                  <w:rFonts w:ascii="Times New Roman" w:hAnsi="Times New Roman" w:cs="Times New Roman"/>
                  <w:color w:val="0000FF"/>
                  <w:sz w:val="20"/>
                  <w:szCs w:val="20"/>
                </w:rPr>
                <w:t>строке 38</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затраты на ведение дела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198 620,5</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иные расходы (равно </w:t>
            </w:r>
            <w:hyperlink w:anchor="Par1555" w:history="1">
              <w:r>
                <w:rPr>
                  <w:rFonts w:ascii="Times New Roman" w:hAnsi="Times New Roman" w:cs="Times New Roman"/>
                  <w:color w:val="0000FF"/>
                  <w:sz w:val="20"/>
                  <w:szCs w:val="20"/>
                </w:rPr>
                <w:t>строке 39</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 </w:t>
            </w:r>
            <w:hyperlink w:anchor="Par1246" w:history="1">
              <w:r>
                <w:rPr>
                  <w:rFonts w:ascii="Times New Roman" w:hAnsi="Times New Roman" w:cs="Times New Roman"/>
                  <w:color w:val="0000FF"/>
                  <w:sz w:val="20"/>
                  <w:szCs w:val="20"/>
                </w:rPr>
                <w:t>строки 20</w:t>
              </w:r>
            </w:hyperlink>
            <w:r>
              <w:rPr>
                <w:rFonts w:ascii="Times New Roman" w:hAnsi="Times New Roman" w:cs="Times New Roman"/>
                <w:sz w:val="20"/>
                <w:szCs w:val="20"/>
              </w:rPr>
              <w:t>:</w:t>
            </w:r>
          </w:p>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10 630,8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15 971 693,2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72,5</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3" w:name="Par1379"/>
            <w:bookmarkEnd w:id="23"/>
            <w:r>
              <w:rPr>
                <w:rFonts w:ascii="Times New Roman" w:hAnsi="Times New Roman" w:cs="Times New Roman"/>
                <w:sz w:val="20"/>
                <w:szCs w:val="20"/>
              </w:rPr>
              <w:t>29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2 224,6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667,4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1 002 673,9</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4" w:name="Par1389"/>
            <w:bookmarkEnd w:id="24"/>
            <w:r>
              <w:rPr>
                <w:rFonts w:ascii="Times New Roman" w:hAnsi="Times New Roman" w:cs="Times New Roman"/>
                <w:sz w:val="20"/>
                <w:szCs w:val="20"/>
              </w:rPr>
              <w:t>30.1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456,7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1 612 482,7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5" w:name="Par1398"/>
            <w:bookmarkEnd w:id="25"/>
            <w:r>
              <w:rPr>
                <w:rFonts w:ascii="Times New Roman" w:hAnsi="Times New Roman" w:cs="Times New Roman"/>
                <w:sz w:val="20"/>
                <w:szCs w:val="20"/>
              </w:rPr>
              <w:t>30.2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посещение по </w:t>
            </w:r>
            <w:r>
              <w:rPr>
                <w:rFonts w:ascii="Times New Roman" w:hAnsi="Times New Roman" w:cs="Times New Roman"/>
                <w:sz w:val="20"/>
                <w:szCs w:val="20"/>
              </w:rPr>
              <w:lastRenderedPageBreak/>
              <w:t>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0,56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579,3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324,4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487 391,7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6" w:name="Par1407"/>
            <w:bookmarkEnd w:id="26"/>
            <w:r>
              <w:rPr>
                <w:rFonts w:ascii="Times New Roman" w:hAnsi="Times New Roman" w:cs="Times New Roman"/>
                <w:sz w:val="20"/>
                <w:szCs w:val="20"/>
              </w:rPr>
              <w:t>30.3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1 279,5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2 533,4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3 806 238,0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7" w:name="Par1417"/>
            <w:bookmarkEnd w:id="27"/>
            <w:r>
              <w:rPr>
                <w:rFonts w:ascii="Times New Roman" w:hAnsi="Times New Roman" w:cs="Times New Roman"/>
                <w:sz w:val="20"/>
                <w:szCs w:val="20"/>
              </w:rPr>
              <w:t>31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29 910,7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5 155,1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7 745 046,7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8" w:name="Par1427"/>
            <w:bookmarkEnd w:id="28"/>
            <w:r>
              <w:rPr>
                <w:rFonts w:ascii="Times New Roman" w:hAnsi="Times New Roman" w:cs="Times New Roman"/>
                <w:sz w:val="20"/>
                <w:szCs w:val="20"/>
              </w:rPr>
              <w:t>31.1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0,048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2 326,4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167 768,3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29" w:name="Par1437"/>
            <w:bookmarkEnd w:id="29"/>
            <w:r>
              <w:rPr>
                <w:rFonts w:ascii="Times New Roman" w:hAnsi="Times New Roman" w:cs="Times New Roman"/>
                <w:sz w:val="20"/>
                <w:szCs w:val="20"/>
              </w:rPr>
              <w:t>31.2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0,00389</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144 747,5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562,8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845 615,1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0" w:name="Par1447"/>
            <w:bookmarkEnd w:id="30"/>
            <w:r>
              <w:rPr>
                <w:rFonts w:ascii="Times New Roman" w:hAnsi="Times New Roman" w:cs="Times New Roman"/>
                <w:sz w:val="20"/>
                <w:szCs w:val="20"/>
              </w:rPr>
              <w:t>32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14 619,5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877,2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1 317 860,2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Медицинская помощь по видам и заболеваниям сверх базовой программы ОМС:</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1" w:name="Par1467"/>
            <w:bookmarkEnd w:id="31"/>
            <w:r>
              <w:rPr>
                <w:rFonts w:ascii="Times New Roman" w:hAnsi="Times New Roman" w:cs="Times New Roman"/>
                <w:sz w:val="20"/>
                <w:szCs w:val="20"/>
              </w:rPr>
              <w:t>34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2" w:name="Par1477"/>
            <w:bookmarkEnd w:id="32"/>
            <w:r>
              <w:rPr>
                <w:rFonts w:ascii="Times New Roman" w:hAnsi="Times New Roman" w:cs="Times New Roman"/>
                <w:sz w:val="20"/>
                <w:szCs w:val="20"/>
              </w:rPr>
              <w:t>35.1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3" w:name="Par1486"/>
            <w:bookmarkEnd w:id="33"/>
            <w:r>
              <w:rPr>
                <w:rFonts w:ascii="Times New Roman" w:hAnsi="Times New Roman" w:cs="Times New Roman"/>
                <w:sz w:val="20"/>
                <w:szCs w:val="20"/>
              </w:rPr>
              <w:t>35.2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4" w:name="Par1495"/>
            <w:bookmarkEnd w:id="34"/>
            <w:r>
              <w:rPr>
                <w:rFonts w:ascii="Times New Roman" w:hAnsi="Times New Roman" w:cs="Times New Roman"/>
                <w:sz w:val="20"/>
                <w:szCs w:val="20"/>
              </w:rPr>
              <w:t>35.3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5" w:name="Par1505"/>
            <w:bookmarkEnd w:id="35"/>
            <w:r>
              <w:rPr>
                <w:rFonts w:ascii="Times New Roman" w:hAnsi="Times New Roman" w:cs="Times New Roman"/>
                <w:sz w:val="20"/>
                <w:szCs w:val="20"/>
              </w:rPr>
              <w:t>36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6" w:name="Par1515"/>
            <w:bookmarkEnd w:id="36"/>
            <w:r>
              <w:rPr>
                <w:rFonts w:ascii="Times New Roman" w:hAnsi="Times New Roman" w:cs="Times New Roman"/>
                <w:sz w:val="20"/>
                <w:szCs w:val="20"/>
              </w:rPr>
              <w:t>36.1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7" w:name="Par1525"/>
            <w:bookmarkEnd w:id="37"/>
            <w:r>
              <w:rPr>
                <w:rFonts w:ascii="Times New Roman" w:hAnsi="Times New Roman" w:cs="Times New Roman"/>
                <w:sz w:val="20"/>
                <w:szCs w:val="20"/>
              </w:rPr>
              <w:t>36.2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8" w:name="Par1535"/>
            <w:bookmarkEnd w:id="38"/>
            <w:r>
              <w:rPr>
                <w:rFonts w:ascii="Times New Roman" w:hAnsi="Times New Roman" w:cs="Times New Roman"/>
                <w:sz w:val="20"/>
                <w:szCs w:val="20"/>
              </w:rPr>
              <w:t>37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39" w:name="Par1545"/>
            <w:bookmarkEnd w:id="39"/>
            <w:r>
              <w:rPr>
                <w:rFonts w:ascii="Times New Roman" w:hAnsi="Times New Roman" w:cs="Times New Roman"/>
                <w:sz w:val="20"/>
                <w:szCs w:val="20"/>
              </w:rPr>
              <w:t>38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иные расходы</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0" w:name="Par1555"/>
            <w:bookmarkEnd w:id="40"/>
            <w:r>
              <w:rPr>
                <w:rFonts w:ascii="Times New Roman" w:hAnsi="Times New Roman" w:cs="Times New Roman"/>
                <w:sz w:val="20"/>
                <w:szCs w:val="20"/>
              </w:rPr>
              <w:t>39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(сумма </w:t>
            </w:r>
            <w:hyperlink w:anchor="Par1058" w:history="1">
              <w:r>
                <w:rPr>
                  <w:rFonts w:ascii="Times New Roman" w:hAnsi="Times New Roman" w:cs="Times New Roman"/>
                  <w:color w:val="0000FF"/>
                  <w:sz w:val="20"/>
                  <w:szCs w:val="20"/>
                </w:rPr>
                <w:t>строк 01</w:t>
              </w:r>
            </w:hyperlink>
            <w:r>
              <w:rPr>
                <w:rFonts w:ascii="Times New Roman" w:hAnsi="Times New Roman" w:cs="Times New Roman"/>
                <w:sz w:val="20"/>
                <w:szCs w:val="20"/>
              </w:rPr>
              <w:t xml:space="preserve"> + </w:t>
            </w:r>
            <w:hyperlink w:anchor="Par1196" w:history="1">
              <w:r>
                <w:rPr>
                  <w:rFonts w:ascii="Times New Roman" w:hAnsi="Times New Roman" w:cs="Times New Roman"/>
                  <w:color w:val="0000FF"/>
                  <w:sz w:val="20"/>
                  <w:szCs w:val="20"/>
                </w:rPr>
                <w:t>15</w:t>
              </w:r>
            </w:hyperlink>
            <w:r>
              <w:rPr>
                <w:rFonts w:ascii="Times New Roman" w:hAnsi="Times New Roman" w:cs="Times New Roman"/>
                <w:sz w:val="20"/>
                <w:szCs w:val="20"/>
              </w:rPr>
              <w:t xml:space="preserve"> + </w:t>
            </w:r>
            <w:hyperlink w:anchor="Par1246" w:history="1">
              <w:r>
                <w:rPr>
                  <w:rFonts w:ascii="Times New Roman" w:hAnsi="Times New Roman" w:cs="Times New Roman"/>
                  <w:color w:val="0000FF"/>
                  <w:sz w:val="20"/>
                  <w:szCs w:val="20"/>
                </w:rPr>
                <w:t>20</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3 943,4</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10 763,0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5 865 004,5</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16 170 313,7</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41" w:name="Par1577"/>
      <w:bookmarkEnd w:id="41"/>
      <w:r>
        <w:rPr>
          <w:rFonts w:ascii="Times New Roman" w:hAnsi="Times New Roman" w:cs="Times New Roman"/>
          <w:sz w:val="20"/>
          <w:szCs w:val="20"/>
        </w:rPr>
        <w:t>&lt;*&gt; Без учета финансовых ассигнований бюджета Тульской области на приобретение оборудования для медицинских организаций, работающих в системе ОМС (затраты, не вошедшие в тариф).</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1578"/>
      <w:bookmarkEnd w:id="42"/>
      <w:r>
        <w:rPr>
          <w:rFonts w:ascii="Times New Roman" w:hAnsi="Times New Roman" w:cs="Times New Roman"/>
          <w:sz w:val="20"/>
          <w:szCs w:val="20"/>
        </w:rPr>
        <w:t>&lt;**&gt;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43" w:name="Par1579"/>
      <w:bookmarkEnd w:id="43"/>
      <w:r>
        <w:rPr>
          <w:rFonts w:ascii="Times New Roman" w:hAnsi="Times New Roman" w:cs="Times New Roman"/>
          <w:sz w:val="20"/>
          <w:szCs w:val="20"/>
        </w:rPr>
        <w:t>&lt;***&gt;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УТВЕРЖДЕННАЯ СТОИМОСТЬ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территориальной Программы государственных гарантий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бесплатного оказания населению Тульской области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по условиям ее оказания на 2019 год</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850"/>
        <w:gridCol w:w="1191"/>
        <w:gridCol w:w="737"/>
        <w:gridCol w:w="1020"/>
        <w:gridCol w:w="1361"/>
        <w:gridCol w:w="1361"/>
        <w:gridCol w:w="1275"/>
        <w:gridCol w:w="1134"/>
        <w:gridCol w:w="1361"/>
        <w:gridCol w:w="1474"/>
        <w:gridCol w:w="737"/>
      </w:tblGrid>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Виды медицинской помощи по источникам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единицы объема медицинской помощи (норматив финансовых затрат на единицу объема предоставления медицинской помощи (руб.)</w:t>
            </w:r>
          </w:p>
        </w:tc>
        <w:tc>
          <w:tcPr>
            <w:tcW w:w="2409"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Подушевые нормативы финансирования территориальной Программы</w:t>
            </w:r>
          </w:p>
        </w:tc>
        <w:tc>
          <w:tcPr>
            <w:tcW w:w="3572"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территориальной Программы по источникам ее финансового обеспечения</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2835"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73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 к итогу</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ОМС</w:t>
            </w: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Медицинская помощь, предоставляемая за счет бюджета Тульской области, в том числе </w:t>
            </w:r>
            <w:hyperlink w:anchor="Par2130" w:history="1">
              <w:r>
                <w:rPr>
                  <w:rFonts w:ascii="Times New Roman" w:hAnsi="Times New Roman" w:cs="Times New Roman"/>
                  <w:color w:val="0000FF"/>
                  <w:sz w:val="20"/>
                  <w:szCs w:val="20"/>
                </w:rPr>
                <w:t>&lt;*&gt;</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4" w:name="Par1611"/>
            <w:bookmarkEnd w:id="44"/>
            <w:r>
              <w:rPr>
                <w:rFonts w:ascii="Times New Roman" w:hAnsi="Times New Roman" w:cs="Times New Roman"/>
                <w:sz w:val="20"/>
                <w:szCs w:val="20"/>
              </w:rPr>
              <w:t>01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3 863,0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5 717 281,8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0,0130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2 150,7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41 413,9</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0,0091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2 150,7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28 918,3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436,8</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253,3</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374 949,1</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1 266,6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186,2</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275 561,5</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0,0144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74 964,6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1 082,6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1 602 277,8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4 632,3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12 939,8</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68 943,3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2 007,1</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184,7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273 286,7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Иные государственные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1939,6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2 870 644,8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Высокотехнологичная медицинская помощь, оказываемая в медицинских организациях Тульской области</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0,00082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173 150,5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210 204,7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Средства бюджета Тульской области на приобретение медицинского оборудования для медицинских организаций, работающих в системе ОМС </w:t>
            </w:r>
            <w:hyperlink w:anchor="Par2131" w:history="1">
              <w:r>
                <w:rPr>
                  <w:rFonts w:ascii="Times New Roman" w:hAnsi="Times New Roman" w:cs="Times New Roman"/>
                  <w:color w:val="0000FF"/>
                  <w:sz w:val="20"/>
                  <w:szCs w:val="20"/>
                </w:rPr>
                <w:t>&lt;**&gt;</w:t>
              </w:r>
            </w:hyperlink>
            <w:r>
              <w:rPr>
                <w:rFonts w:ascii="Times New Roman" w:hAnsi="Times New Roman" w:cs="Times New Roman"/>
                <w:sz w:val="20"/>
                <w:szCs w:val="20"/>
              </w:rPr>
              <w:t>,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5" w:name="Par1749"/>
            <w:bookmarkEnd w:id="45"/>
            <w:r>
              <w:rPr>
                <w:rFonts w:ascii="Times New Roman" w:hAnsi="Times New Roman" w:cs="Times New Roman"/>
                <w:sz w:val="20"/>
                <w:szCs w:val="20"/>
              </w:rPr>
              <w:lastRenderedPageBreak/>
              <w:t>15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11 368,8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КТ</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МРТ</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11 368,8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6" w:name="Par1799"/>
            <w:bookmarkEnd w:id="46"/>
            <w:r>
              <w:rPr>
                <w:rFonts w:ascii="Times New Roman" w:hAnsi="Times New Roman" w:cs="Times New Roman"/>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11 126,3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16 716 167,2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74,5</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скорая медицинская помощь (сумма </w:t>
            </w:r>
            <w:hyperlink w:anchor="Par1932" w:history="1">
              <w:r>
                <w:rPr>
                  <w:rFonts w:ascii="Times New Roman" w:hAnsi="Times New Roman" w:cs="Times New Roman"/>
                  <w:color w:val="0000FF"/>
                  <w:sz w:val="20"/>
                  <w:szCs w:val="20"/>
                </w:rPr>
                <w:t>строк 29</w:t>
              </w:r>
            </w:hyperlink>
            <w:r>
              <w:rPr>
                <w:rFonts w:ascii="Times New Roman" w:hAnsi="Times New Roman" w:cs="Times New Roman"/>
                <w:sz w:val="20"/>
                <w:szCs w:val="20"/>
              </w:rPr>
              <w:t xml:space="preserve"> + </w:t>
            </w:r>
            <w:hyperlink w:anchor="Par2020" w:history="1">
              <w:r>
                <w:rPr>
                  <w:rFonts w:ascii="Times New Roman" w:hAnsi="Times New Roman" w:cs="Times New Roman"/>
                  <w:color w:val="0000FF"/>
                  <w:sz w:val="20"/>
                  <w:szCs w:val="20"/>
                </w:rPr>
                <w:t>34</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2 302,7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690,8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1 037 875,2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85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 строк</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1942" w:history="1">
              <w:r>
                <w:rPr>
                  <w:rFonts w:ascii="Times New Roman" w:hAnsi="Times New Roman" w:cs="Times New Roman"/>
                  <w:color w:val="0000FF"/>
                  <w:sz w:val="20"/>
                  <w:szCs w:val="20"/>
                </w:rPr>
                <w:t>30.1</w:t>
              </w:r>
            </w:hyperlink>
            <w:r>
              <w:rPr>
                <w:rFonts w:ascii="Times New Roman" w:hAnsi="Times New Roman" w:cs="Times New Roman"/>
                <w:sz w:val="20"/>
                <w:szCs w:val="20"/>
              </w:rPr>
              <w:t xml:space="preserve"> + </w:t>
            </w:r>
            <w:hyperlink w:anchor="Par2030" w:history="1">
              <w:r>
                <w:rPr>
                  <w:rFonts w:ascii="Times New Roman" w:hAnsi="Times New Roman" w:cs="Times New Roman"/>
                  <w:color w:val="0000FF"/>
                  <w:sz w:val="20"/>
                  <w:szCs w:val="20"/>
                </w:rPr>
                <w:t>35.1</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467,3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1 098,2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1 649 872,3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1951" w:history="1">
              <w:r>
                <w:rPr>
                  <w:rFonts w:ascii="Times New Roman" w:hAnsi="Times New Roman" w:cs="Times New Roman"/>
                  <w:color w:val="0000FF"/>
                  <w:sz w:val="20"/>
                  <w:szCs w:val="20"/>
                </w:rPr>
                <w:t>30.2</w:t>
              </w:r>
            </w:hyperlink>
            <w:r>
              <w:rPr>
                <w:rFonts w:ascii="Times New Roman" w:hAnsi="Times New Roman" w:cs="Times New Roman"/>
                <w:sz w:val="20"/>
                <w:szCs w:val="20"/>
              </w:rPr>
              <w:t xml:space="preserve"> + </w:t>
            </w:r>
            <w:hyperlink w:anchor="Par2039" w:history="1">
              <w:r>
                <w:rPr>
                  <w:rFonts w:ascii="Times New Roman" w:hAnsi="Times New Roman" w:cs="Times New Roman"/>
                  <w:color w:val="0000FF"/>
                  <w:sz w:val="20"/>
                  <w:szCs w:val="20"/>
                </w:rPr>
                <w:t>35.2</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598,2</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335,0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503 293,2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1960" w:history="1">
              <w:r>
                <w:rPr>
                  <w:rFonts w:ascii="Times New Roman" w:hAnsi="Times New Roman" w:cs="Times New Roman"/>
                  <w:color w:val="0000FF"/>
                  <w:sz w:val="20"/>
                  <w:szCs w:val="20"/>
                </w:rPr>
                <w:t>30.3</w:t>
              </w:r>
            </w:hyperlink>
            <w:r>
              <w:rPr>
                <w:rFonts w:ascii="Times New Roman" w:hAnsi="Times New Roman" w:cs="Times New Roman"/>
                <w:sz w:val="20"/>
                <w:szCs w:val="20"/>
              </w:rPr>
              <w:t xml:space="preserve"> + </w:t>
            </w:r>
            <w:hyperlink w:anchor="Par2048" w:history="1">
              <w:r>
                <w:rPr>
                  <w:rFonts w:ascii="Times New Roman" w:hAnsi="Times New Roman" w:cs="Times New Roman"/>
                  <w:color w:val="0000FF"/>
                  <w:sz w:val="20"/>
                  <w:szCs w:val="20"/>
                </w:rPr>
                <w:t>35.3</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1 309,0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2 591,8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3 893 959,5</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специализированная медицинская помощь в стационарных условиях (сумма </w:t>
            </w:r>
            <w:hyperlink w:anchor="Par1970" w:history="1">
              <w:r>
                <w:rPr>
                  <w:rFonts w:ascii="Times New Roman" w:hAnsi="Times New Roman" w:cs="Times New Roman"/>
                  <w:color w:val="0000FF"/>
                  <w:sz w:val="20"/>
                  <w:szCs w:val="20"/>
                </w:rPr>
                <w:t>строк 31</w:t>
              </w:r>
            </w:hyperlink>
            <w:r>
              <w:rPr>
                <w:rFonts w:ascii="Times New Roman" w:hAnsi="Times New Roman" w:cs="Times New Roman"/>
                <w:sz w:val="20"/>
                <w:szCs w:val="20"/>
              </w:rPr>
              <w:t xml:space="preserve"> + </w:t>
            </w:r>
            <w:hyperlink w:anchor="Par2058" w:history="1">
              <w:r>
                <w:rPr>
                  <w:rFonts w:ascii="Times New Roman" w:hAnsi="Times New Roman" w:cs="Times New Roman"/>
                  <w:color w:val="0000FF"/>
                  <w:sz w:val="20"/>
                  <w:szCs w:val="20"/>
                </w:rPr>
                <w:t>36</w:t>
              </w:r>
            </w:hyperlink>
            <w:r>
              <w:rPr>
                <w:rFonts w:ascii="Times New Roman" w:hAnsi="Times New Roman" w:cs="Times New Roman"/>
                <w:sz w:val="20"/>
                <w:szCs w:val="20"/>
              </w:rPr>
              <w:t>),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31 132,6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5 365,7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8 061 444,3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медицинская реабилитация в стационарных условиях (сумма </w:t>
            </w:r>
            <w:hyperlink w:anchor="Par1980" w:history="1">
              <w:r>
                <w:rPr>
                  <w:rFonts w:ascii="Times New Roman" w:hAnsi="Times New Roman" w:cs="Times New Roman"/>
                  <w:color w:val="0000FF"/>
                  <w:sz w:val="20"/>
                  <w:szCs w:val="20"/>
                </w:rPr>
                <w:t>строк 31.1</w:t>
              </w:r>
            </w:hyperlink>
            <w:r>
              <w:rPr>
                <w:rFonts w:ascii="Times New Roman" w:hAnsi="Times New Roman" w:cs="Times New Roman"/>
                <w:sz w:val="20"/>
                <w:szCs w:val="20"/>
              </w:rPr>
              <w:t xml:space="preserve"> + </w:t>
            </w:r>
            <w:hyperlink w:anchor="Par2068" w:history="1">
              <w:r>
                <w:rPr>
                  <w:rFonts w:ascii="Times New Roman" w:hAnsi="Times New Roman" w:cs="Times New Roman"/>
                  <w:color w:val="0000FF"/>
                  <w:sz w:val="20"/>
                  <w:szCs w:val="20"/>
                </w:rPr>
                <w:t>36.1</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2 421,4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210 998,4</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высокотехнологичная медицинская помощь (сумма </w:t>
            </w:r>
            <w:hyperlink w:anchor="Par1990" w:history="1">
              <w:r>
                <w:rPr>
                  <w:rFonts w:ascii="Times New Roman" w:hAnsi="Times New Roman" w:cs="Times New Roman"/>
                  <w:color w:val="0000FF"/>
                  <w:sz w:val="20"/>
                  <w:szCs w:val="20"/>
                </w:rPr>
                <w:t>строк 31.2</w:t>
              </w:r>
            </w:hyperlink>
            <w:r>
              <w:rPr>
                <w:rFonts w:ascii="Times New Roman" w:hAnsi="Times New Roman" w:cs="Times New Roman"/>
                <w:sz w:val="20"/>
                <w:szCs w:val="20"/>
              </w:rPr>
              <w:t xml:space="preserve"> + </w:t>
            </w:r>
            <w:hyperlink w:anchor="Par2078" w:history="1">
              <w:r>
                <w:rPr>
                  <w:rFonts w:ascii="Times New Roman" w:hAnsi="Times New Roman" w:cs="Times New Roman"/>
                  <w:color w:val="0000FF"/>
                  <w:sz w:val="20"/>
                  <w:szCs w:val="20"/>
                </w:rPr>
                <w:t>36.2</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0,00396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151 984,9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601,1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903 094,3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медицинская помощь в условиях дневного стационара (сумма </w:t>
            </w:r>
            <w:hyperlink w:anchor="Par2000" w:history="1">
              <w:r>
                <w:rPr>
                  <w:rFonts w:ascii="Times New Roman" w:hAnsi="Times New Roman" w:cs="Times New Roman"/>
                  <w:color w:val="0000FF"/>
                  <w:sz w:val="20"/>
                  <w:szCs w:val="20"/>
                </w:rPr>
                <w:t>строк 32</w:t>
              </w:r>
            </w:hyperlink>
            <w:r>
              <w:rPr>
                <w:rFonts w:ascii="Times New Roman" w:hAnsi="Times New Roman" w:cs="Times New Roman"/>
                <w:sz w:val="20"/>
                <w:szCs w:val="20"/>
              </w:rPr>
              <w:t xml:space="preserve"> + </w:t>
            </w:r>
            <w:hyperlink w:anchor="Par2088" w:history="1">
              <w:r>
                <w:rPr>
                  <w:rFonts w:ascii="Times New Roman" w:hAnsi="Times New Roman" w:cs="Times New Roman"/>
                  <w:color w:val="0000FF"/>
                  <w:sz w:val="20"/>
                  <w:szCs w:val="20"/>
                </w:rPr>
                <w:t>37</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15 206,9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912,4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1 370 810,8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паллиативная медицинская помощь </w:t>
            </w:r>
            <w:hyperlink w:anchor="Par2132" w:history="1">
              <w:r>
                <w:rPr>
                  <w:rFonts w:ascii="Times New Roman" w:hAnsi="Times New Roman" w:cs="Times New Roman"/>
                  <w:color w:val="0000FF"/>
                  <w:sz w:val="20"/>
                  <w:szCs w:val="20"/>
                </w:rPr>
                <w:t>&lt;***&gt;</w:t>
              </w:r>
            </w:hyperlink>
            <w:r>
              <w:rPr>
                <w:rFonts w:ascii="Times New Roman" w:hAnsi="Times New Roman" w:cs="Times New Roman"/>
                <w:sz w:val="20"/>
                <w:szCs w:val="20"/>
              </w:rPr>
              <w:t xml:space="preserve"> (равно </w:t>
            </w:r>
            <w:hyperlink w:anchor="Par2098" w:history="1">
              <w:r>
                <w:rPr>
                  <w:rFonts w:ascii="Times New Roman" w:hAnsi="Times New Roman" w:cs="Times New Roman"/>
                  <w:color w:val="0000FF"/>
                  <w:sz w:val="20"/>
                  <w:szCs w:val="20"/>
                </w:rPr>
                <w:t>строке 38</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затраты на ведение дела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198 911,9</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иные расходы (равно </w:t>
            </w:r>
            <w:hyperlink w:anchor="Par2108" w:history="1">
              <w:r>
                <w:rPr>
                  <w:rFonts w:ascii="Times New Roman" w:hAnsi="Times New Roman" w:cs="Times New Roman"/>
                  <w:color w:val="0000FF"/>
                  <w:sz w:val="20"/>
                  <w:szCs w:val="20"/>
                </w:rPr>
                <w:t>строке 39</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 </w:t>
            </w:r>
            <w:hyperlink w:anchor="Par1799" w:history="1">
              <w:r>
                <w:rPr>
                  <w:rFonts w:ascii="Times New Roman" w:hAnsi="Times New Roman" w:cs="Times New Roman"/>
                  <w:color w:val="0000FF"/>
                  <w:sz w:val="20"/>
                  <w:szCs w:val="20"/>
                </w:rPr>
                <w:t>строки 20</w:t>
              </w:r>
            </w:hyperlink>
            <w:r>
              <w:rPr>
                <w:rFonts w:ascii="Times New Roman" w:hAnsi="Times New Roman" w:cs="Times New Roman"/>
                <w:sz w:val="20"/>
                <w:szCs w:val="20"/>
              </w:rPr>
              <w:t>:</w:t>
            </w:r>
          </w:p>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10 993,9</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16 517 255,3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73,6</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7" w:name="Par1932"/>
            <w:bookmarkEnd w:id="47"/>
            <w:r>
              <w:rPr>
                <w:rFonts w:ascii="Times New Roman" w:hAnsi="Times New Roman" w:cs="Times New Roman"/>
                <w:sz w:val="20"/>
                <w:szCs w:val="20"/>
              </w:rPr>
              <w:t>29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2 302,7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690,8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1 037 875,2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8" w:name="Par1942"/>
            <w:bookmarkEnd w:id="48"/>
            <w:r>
              <w:rPr>
                <w:rFonts w:ascii="Times New Roman" w:hAnsi="Times New Roman" w:cs="Times New Roman"/>
                <w:sz w:val="20"/>
                <w:szCs w:val="20"/>
              </w:rPr>
              <w:t>30.1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467,3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1 098,2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1 649 872,3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49" w:name="Par1951"/>
            <w:bookmarkEnd w:id="49"/>
            <w:r>
              <w:rPr>
                <w:rFonts w:ascii="Times New Roman" w:hAnsi="Times New Roman" w:cs="Times New Roman"/>
                <w:sz w:val="20"/>
                <w:szCs w:val="20"/>
              </w:rPr>
              <w:t>30.2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598,2</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335,0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503 293,2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0" w:name="Par1960"/>
            <w:bookmarkEnd w:id="50"/>
            <w:r>
              <w:rPr>
                <w:rFonts w:ascii="Times New Roman" w:hAnsi="Times New Roman" w:cs="Times New Roman"/>
                <w:sz w:val="20"/>
                <w:szCs w:val="20"/>
              </w:rPr>
              <w:t>30.3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1309,0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2 591,8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3 893 959,5</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1" w:name="Par1970"/>
            <w:bookmarkEnd w:id="51"/>
            <w:r>
              <w:rPr>
                <w:rFonts w:ascii="Times New Roman" w:hAnsi="Times New Roman" w:cs="Times New Roman"/>
                <w:sz w:val="20"/>
                <w:szCs w:val="20"/>
              </w:rPr>
              <w:t>31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31 132,6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5 365,7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8 061 444,3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2" w:name="Par1980"/>
            <w:bookmarkEnd w:id="52"/>
            <w:r>
              <w:rPr>
                <w:rFonts w:ascii="Times New Roman" w:hAnsi="Times New Roman" w:cs="Times New Roman"/>
                <w:sz w:val="20"/>
                <w:szCs w:val="20"/>
              </w:rPr>
              <w:t>31.1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0,058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2 421,4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210 998,4</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3" w:name="Par1990"/>
            <w:bookmarkEnd w:id="53"/>
            <w:r>
              <w:rPr>
                <w:rFonts w:ascii="Times New Roman" w:hAnsi="Times New Roman" w:cs="Times New Roman"/>
                <w:sz w:val="20"/>
                <w:szCs w:val="20"/>
              </w:rPr>
              <w:t>31.2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0,00396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151 984,9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601,1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903 094,3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4" w:name="Par2000"/>
            <w:bookmarkEnd w:id="54"/>
            <w:r>
              <w:rPr>
                <w:rFonts w:ascii="Times New Roman" w:hAnsi="Times New Roman" w:cs="Times New Roman"/>
                <w:sz w:val="20"/>
                <w:szCs w:val="20"/>
              </w:rPr>
              <w:t>32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15 206,9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912,4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1 370 810,8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Медицинская помощь по видам и заболеваниям сверх базовой программы ОМС:</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5" w:name="Par2020"/>
            <w:bookmarkEnd w:id="55"/>
            <w:r>
              <w:rPr>
                <w:rFonts w:ascii="Times New Roman" w:hAnsi="Times New Roman" w:cs="Times New Roman"/>
                <w:sz w:val="20"/>
                <w:szCs w:val="20"/>
              </w:rPr>
              <w:t>34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6" w:name="Par2030"/>
            <w:bookmarkEnd w:id="56"/>
            <w:r>
              <w:rPr>
                <w:rFonts w:ascii="Times New Roman" w:hAnsi="Times New Roman" w:cs="Times New Roman"/>
                <w:sz w:val="20"/>
                <w:szCs w:val="20"/>
              </w:rPr>
              <w:t>35.1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7" w:name="Par2039"/>
            <w:bookmarkEnd w:id="57"/>
            <w:r>
              <w:rPr>
                <w:rFonts w:ascii="Times New Roman" w:hAnsi="Times New Roman" w:cs="Times New Roman"/>
                <w:sz w:val="20"/>
                <w:szCs w:val="20"/>
              </w:rPr>
              <w:t>35.2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8" w:name="Par2048"/>
            <w:bookmarkEnd w:id="58"/>
            <w:r>
              <w:rPr>
                <w:rFonts w:ascii="Times New Roman" w:hAnsi="Times New Roman" w:cs="Times New Roman"/>
                <w:sz w:val="20"/>
                <w:szCs w:val="20"/>
              </w:rPr>
              <w:t>35.3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59" w:name="Par2058"/>
            <w:bookmarkEnd w:id="59"/>
            <w:r>
              <w:rPr>
                <w:rFonts w:ascii="Times New Roman" w:hAnsi="Times New Roman" w:cs="Times New Roman"/>
                <w:sz w:val="20"/>
                <w:szCs w:val="20"/>
              </w:rPr>
              <w:t>36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0" w:name="Par2068"/>
            <w:bookmarkEnd w:id="60"/>
            <w:r>
              <w:rPr>
                <w:rFonts w:ascii="Times New Roman" w:hAnsi="Times New Roman" w:cs="Times New Roman"/>
                <w:sz w:val="20"/>
                <w:szCs w:val="20"/>
              </w:rPr>
              <w:t>36.1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1" w:name="Par2078"/>
            <w:bookmarkEnd w:id="61"/>
            <w:r>
              <w:rPr>
                <w:rFonts w:ascii="Times New Roman" w:hAnsi="Times New Roman" w:cs="Times New Roman"/>
                <w:sz w:val="20"/>
                <w:szCs w:val="20"/>
              </w:rPr>
              <w:t>36.2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2" w:name="Par2088"/>
            <w:bookmarkEnd w:id="62"/>
            <w:r>
              <w:rPr>
                <w:rFonts w:ascii="Times New Roman" w:hAnsi="Times New Roman" w:cs="Times New Roman"/>
                <w:sz w:val="20"/>
                <w:szCs w:val="20"/>
              </w:rPr>
              <w:t>37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3" w:name="Par2098"/>
            <w:bookmarkEnd w:id="63"/>
            <w:r>
              <w:rPr>
                <w:rFonts w:ascii="Times New Roman" w:hAnsi="Times New Roman" w:cs="Times New Roman"/>
                <w:sz w:val="20"/>
                <w:szCs w:val="20"/>
              </w:rPr>
              <w:t>38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иные расходы</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4" w:name="Par2108"/>
            <w:bookmarkEnd w:id="64"/>
            <w:r>
              <w:rPr>
                <w:rFonts w:ascii="Times New Roman" w:hAnsi="Times New Roman" w:cs="Times New Roman"/>
                <w:sz w:val="20"/>
                <w:szCs w:val="20"/>
              </w:rPr>
              <w:t>39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(сумма </w:t>
            </w:r>
            <w:hyperlink w:anchor="Par1611" w:history="1">
              <w:r>
                <w:rPr>
                  <w:rFonts w:ascii="Times New Roman" w:hAnsi="Times New Roman" w:cs="Times New Roman"/>
                  <w:color w:val="0000FF"/>
                  <w:sz w:val="20"/>
                  <w:szCs w:val="20"/>
                </w:rPr>
                <w:t>строк 01</w:t>
              </w:r>
            </w:hyperlink>
            <w:r>
              <w:rPr>
                <w:rFonts w:ascii="Times New Roman" w:hAnsi="Times New Roman" w:cs="Times New Roman"/>
                <w:sz w:val="20"/>
                <w:szCs w:val="20"/>
              </w:rPr>
              <w:t xml:space="preserve"> + </w:t>
            </w:r>
            <w:hyperlink w:anchor="Par1749" w:history="1">
              <w:r>
                <w:rPr>
                  <w:rFonts w:ascii="Times New Roman" w:hAnsi="Times New Roman" w:cs="Times New Roman"/>
                  <w:color w:val="0000FF"/>
                  <w:sz w:val="20"/>
                  <w:szCs w:val="20"/>
                </w:rPr>
                <w:t>15</w:t>
              </w:r>
            </w:hyperlink>
            <w:r>
              <w:rPr>
                <w:rFonts w:ascii="Times New Roman" w:hAnsi="Times New Roman" w:cs="Times New Roman"/>
                <w:sz w:val="20"/>
                <w:szCs w:val="20"/>
              </w:rPr>
              <w:t xml:space="preserve"> + </w:t>
            </w:r>
            <w:hyperlink w:anchor="Par1799" w:history="1">
              <w:r>
                <w:rPr>
                  <w:rFonts w:ascii="Times New Roman" w:hAnsi="Times New Roman" w:cs="Times New Roman"/>
                  <w:color w:val="0000FF"/>
                  <w:sz w:val="20"/>
                  <w:szCs w:val="20"/>
                </w:rPr>
                <w:t>20</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3 870,7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11 126,3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5 728 650,6</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16 716 167,2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65" w:name="Par2130"/>
      <w:bookmarkEnd w:id="65"/>
      <w:r>
        <w:rPr>
          <w:rFonts w:ascii="Times New Roman" w:hAnsi="Times New Roman" w:cs="Times New Roman"/>
          <w:sz w:val="20"/>
          <w:szCs w:val="20"/>
        </w:rPr>
        <w:t>&lt;*&gt; Без учета финансовых ассигнований бюджета Тульской области на приобретение оборудования для медицинских организаций, работающих в системе ОМС (затраты, не вошедшие в тариф).</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66" w:name="Par2131"/>
      <w:bookmarkEnd w:id="66"/>
      <w:r>
        <w:rPr>
          <w:rFonts w:ascii="Times New Roman" w:hAnsi="Times New Roman" w:cs="Times New Roman"/>
          <w:sz w:val="20"/>
          <w:szCs w:val="20"/>
        </w:rPr>
        <w:t>&lt;**&gt;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67" w:name="Par2132"/>
      <w:bookmarkEnd w:id="67"/>
      <w:r>
        <w:rPr>
          <w:rFonts w:ascii="Times New Roman" w:hAnsi="Times New Roman" w:cs="Times New Roman"/>
          <w:sz w:val="20"/>
          <w:szCs w:val="20"/>
        </w:rPr>
        <w:t>&lt;***&gt;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УТВЕРЖДЕННАЯ СТОИМОСТЬ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территориальной Программы государственных гарантий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бесплатного оказания населению Тульской области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по условиям ее оказания на 2020 год</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850"/>
        <w:gridCol w:w="1191"/>
        <w:gridCol w:w="737"/>
        <w:gridCol w:w="1020"/>
        <w:gridCol w:w="1361"/>
        <w:gridCol w:w="1361"/>
        <w:gridCol w:w="1275"/>
        <w:gridCol w:w="1134"/>
        <w:gridCol w:w="1361"/>
        <w:gridCol w:w="1474"/>
        <w:gridCol w:w="737"/>
      </w:tblGrid>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медицинской помощи по источникам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Объем медицинской помощи в расчете на 1 </w:t>
            </w:r>
            <w:r>
              <w:rPr>
                <w:rFonts w:ascii="Times New Roman" w:hAnsi="Times New Roman" w:cs="Times New Roman"/>
                <w:sz w:val="20"/>
                <w:szCs w:val="20"/>
              </w:rPr>
              <w:lastRenderedPageBreak/>
              <w:t>жителя (норматив объемов предоставления медицинской помощи в расчете на 1 застрахованное лицо)</w:t>
            </w:r>
          </w:p>
        </w:tc>
        <w:tc>
          <w:tcPr>
            <w:tcW w:w="1361"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Стоимость единицы объема медицинской </w:t>
            </w:r>
            <w:r>
              <w:rPr>
                <w:rFonts w:ascii="Times New Roman" w:hAnsi="Times New Roman" w:cs="Times New Roman"/>
                <w:sz w:val="20"/>
                <w:szCs w:val="20"/>
              </w:rPr>
              <w:lastRenderedPageBreak/>
              <w:t>помощи (норматив финансовых затрат на единицу объема предоставления медицинской помощи (руб.)</w:t>
            </w:r>
          </w:p>
        </w:tc>
        <w:tc>
          <w:tcPr>
            <w:tcW w:w="2409"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Подушевые нормативы финансирования территориальной Программы</w:t>
            </w:r>
          </w:p>
        </w:tc>
        <w:tc>
          <w:tcPr>
            <w:tcW w:w="3572"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Стоимость территориальной Программы по источникам ее финансового обеспечения</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2835"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737"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 к итогу</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бюджета Тульской области</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счет средств ОМС</w:t>
            </w:r>
          </w:p>
        </w:tc>
        <w:tc>
          <w:tcPr>
            <w:tcW w:w="737"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Медицинская помощь, предоставляемая за счет бюджета Тульской области, в том числе </w:t>
            </w:r>
            <w:hyperlink w:anchor="Par2683" w:history="1">
              <w:r>
                <w:rPr>
                  <w:rFonts w:ascii="Times New Roman" w:hAnsi="Times New Roman" w:cs="Times New Roman"/>
                  <w:color w:val="0000FF"/>
                  <w:sz w:val="20"/>
                  <w:szCs w:val="20"/>
                </w:rPr>
                <w:t>&lt;*&gt;</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3 943,8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5 811 622,6</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0,0131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2150,7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41 414,0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0,0091</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2150,7</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28918,3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454,3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388 284,3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0,147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1317,3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285 352,2</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w:t>
            </w:r>
            <w:r>
              <w:rPr>
                <w:rFonts w:ascii="Times New Roman" w:hAnsi="Times New Roman" w:cs="Times New Roman"/>
                <w:sz w:val="20"/>
                <w:szCs w:val="20"/>
              </w:rPr>
              <w:lastRenderedPageBreak/>
              <w:t>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0,0144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77963,2</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1125,8</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1 659 011,4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4 632,3</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13 457,4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71 391,5</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0,092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2087,4</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282 990,9</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Иные государственные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1949,6</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2 872 973,6</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Высокотехнологичная медицинская помощь, оказываемая в медицинских организациях Тульской области</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0,00082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173 150,5</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210204,7</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Средства бюджета Тульской области на приобретение медицинского оборудования для медицинских организаций, работающих в системе ОМС </w:t>
            </w:r>
            <w:hyperlink w:anchor="Par2684" w:history="1">
              <w:r>
                <w:rPr>
                  <w:rFonts w:ascii="Times New Roman" w:hAnsi="Times New Roman" w:cs="Times New Roman"/>
                  <w:color w:val="0000FF"/>
                  <w:sz w:val="20"/>
                  <w:szCs w:val="20"/>
                </w:rPr>
                <w:t>&lt;**&gt;</w:t>
              </w:r>
            </w:hyperlink>
            <w:r>
              <w:rPr>
                <w:rFonts w:ascii="Times New Roman" w:hAnsi="Times New Roman" w:cs="Times New Roman"/>
                <w:sz w:val="20"/>
                <w:szCs w:val="20"/>
              </w:rPr>
              <w:t>,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11 368,8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КТ</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МРТ</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11 368,8</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11 574,7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17 389 845,1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74,9</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скорая медицинская помощь (сумма </w:t>
            </w:r>
            <w:hyperlink w:anchor="Par2485" w:history="1">
              <w:r>
                <w:rPr>
                  <w:rFonts w:ascii="Times New Roman" w:hAnsi="Times New Roman" w:cs="Times New Roman"/>
                  <w:color w:val="0000FF"/>
                  <w:sz w:val="20"/>
                  <w:szCs w:val="20"/>
                </w:rPr>
                <w:t>строк 29</w:t>
              </w:r>
            </w:hyperlink>
            <w:r>
              <w:rPr>
                <w:rFonts w:ascii="Times New Roman" w:hAnsi="Times New Roman" w:cs="Times New Roman"/>
                <w:sz w:val="20"/>
                <w:szCs w:val="20"/>
              </w:rPr>
              <w:t xml:space="preserve"> + </w:t>
            </w:r>
            <w:hyperlink w:anchor="Par2573" w:history="1">
              <w:r>
                <w:rPr>
                  <w:rFonts w:ascii="Times New Roman" w:hAnsi="Times New Roman" w:cs="Times New Roman"/>
                  <w:color w:val="0000FF"/>
                  <w:sz w:val="20"/>
                  <w:szCs w:val="20"/>
                </w:rPr>
                <w:t>34</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2 390,9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717,3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1 077 628,8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850" w:type="dxa"/>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 строк</w:t>
            </w: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2495" w:history="1">
              <w:r>
                <w:rPr>
                  <w:rFonts w:ascii="Times New Roman" w:hAnsi="Times New Roman" w:cs="Times New Roman"/>
                  <w:color w:val="0000FF"/>
                  <w:sz w:val="20"/>
                  <w:szCs w:val="20"/>
                </w:rPr>
                <w:t>30.1</w:t>
              </w:r>
            </w:hyperlink>
            <w:r>
              <w:rPr>
                <w:rFonts w:ascii="Times New Roman" w:hAnsi="Times New Roman" w:cs="Times New Roman"/>
                <w:sz w:val="20"/>
                <w:szCs w:val="20"/>
              </w:rPr>
              <w:t xml:space="preserve"> + </w:t>
            </w:r>
            <w:hyperlink w:anchor="Par2583" w:history="1">
              <w:r>
                <w:rPr>
                  <w:rFonts w:ascii="Times New Roman" w:hAnsi="Times New Roman" w:cs="Times New Roman"/>
                  <w:color w:val="0000FF"/>
                  <w:sz w:val="20"/>
                  <w:szCs w:val="20"/>
                </w:rPr>
                <w:t>35.1</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1 137,4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1 708 834,1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2504" w:history="1">
              <w:r>
                <w:rPr>
                  <w:rFonts w:ascii="Times New Roman" w:hAnsi="Times New Roman" w:cs="Times New Roman"/>
                  <w:color w:val="0000FF"/>
                  <w:sz w:val="20"/>
                  <w:szCs w:val="20"/>
                </w:rPr>
                <w:t>30.2</w:t>
              </w:r>
            </w:hyperlink>
            <w:r>
              <w:rPr>
                <w:rFonts w:ascii="Times New Roman" w:hAnsi="Times New Roman" w:cs="Times New Roman"/>
                <w:sz w:val="20"/>
                <w:szCs w:val="20"/>
              </w:rPr>
              <w:t xml:space="preserve"> + </w:t>
            </w:r>
            <w:hyperlink w:anchor="Par2592" w:history="1">
              <w:r>
                <w:rPr>
                  <w:rFonts w:ascii="Times New Roman" w:hAnsi="Times New Roman" w:cs="Times New Roman"/>
                  <w:color w:val="0000FF"/>
                  <w:sz w:val="20"/>
                  <w:szCs w:val="20"/>
                </w:rPr>
                <w:t>35.2</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347,0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521 298,0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102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hyperlink w:anchor="Par2513" w:history="1">
              <w:r>
                <w:rPr>
                  <w:rFonts w:ascii="Times New Roman" w:hAnsi="Times New Roman" w:cs="Times New Roman"/>
                  <w:color w:val="0000FF"/>
                  <w:sz w:val="20"/>
                  <w:szCs w:val="20"/>
                </w:rPr>
                <w:t>30.3</w:t>
              </w:r>
            </w:hyperlink>
            <w:r>
              <w:rPr>
                <w:rFonts w:ascii="Times New Roman" w:hAnsi="Times New Roman" w:cs="Times New Roman"/>
                <w:sz w:val="20"/>
                <w:szCs w:val="20"/>
              </w:rPr>
              <w:t xml:space="preserve"> + </w:t>
            </w:r>
            <w:hyperlink w:anchor="Par2601" w:history="1">
              <w:r>
                <w:rPr>
                  <w:rFonts w:ascii="Times New Roman" w:hAnsi="Times New Roman" w:cs="Times New Roman"/>
                  <w:color w:val="0000FF"/>
                  <w:sz w:val="20"/>
                  <w:szCs w:val="20"/>
                </w:rPr>
                <w:t>35.3</w:t>
              </w:r>
            </w:hyperlink>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1 355,8</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2 684,5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4 033 178,3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специализированная медицинская помощь в стационарных условиях (сумма </w:t>
            </w:r>
            <w:hyperlink w:anchor="Par2523" w:history="1">
              <w:r>
                <w:rPr>
                  <w:rFonts w:ascii="Times New Roman" w:hAnsi="Times New Roman" w:cs="Times New Roman"/>
                  <w:color w:val="0000FF"/>
                  <w:sz w:val="20"/>
                  <w:szCs w:val="20"/>
                </w:rPr>
                <w:t>строк 31</w:t>
              </w:r>
            </w:hyperlink>
            <w:r>
              <w:rPr>
                <w:rFonts w:ascii="Times New Roman" w:hAnsi="Times New Roman" w:cs="Times New Roman"/>
                <w:sz w:val="20"/>
                <w:szCs w:val="20"/>
              </w:rPr>
              <w:t xml:space="preserve"> + </w:t>
            </w:r>
            <w:hyperlink w:anchor="Par2611" w:history="1">
              <w:r>
                <w:rPr>
                  <w:rFonts w:ascii="Times New Roman" w:hAnsi="Times New Roman" w:cs="Times New Roman"/>
                  <w:color w:val="0000FF"/>
                  <w:sz w:val="20"/>
                  <w:szCs w:val="20"/>
                </w:rPr>
                <w:t>36</w:t>
              </w:r>
            </w:hyperlink>
            <w:r>
              <w:rPr>
                <w:rFonts w:ascii="Times New Roman" w:hAnsi="Times New Roman" w:cs="Times New Roman"/>
                <w:sz w:val="20"/>
                <w:szCs w:val="20"/>
              </w:rPr>
              <w:t>),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32 514,2</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5 603,8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8 419 194,4</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медицинская реабилитация в стационарных условиях (сумма </w:t>
            </w:r>
            <w:hyperlink w:anchor="Par2533" w:history="1">
              <w:r>
                <w:rPr>
                  <w:rFonts w:ascii="Times New Roman" w:hAnsi="Times New Roman" w:cs="Times New Roman"/>
                  <w:color w:val="0000FF"/>
                  <w:sz w:val="20"/>
                  <w:szCs w:val="20"/>
                </w:rPr>
                <w:t>строк 31.1</w:t>
              </w:r>
            </w:hyperlink>
            <w:r>
              <w:rPr>
                <w:rFonts w:ascii="Times New Roman" w:hAnsi="Times New Roman" w:cs="Times New Roman"/>
                <w:sz w:val="20"/>
                <w:szCs w:val="20"/>
              </w:rPr>
              <w:t xml:space="preserve"> + </w:t>
            </w:r>
            <w:hyperlink w:anchor="Par2621" w:history="1">
              <w:r>
                <w:rPr>
                  <w:rFonts w:ascii="Times New Roman" w:hAnsi="Times New Roman" w:cs="Times New Roman"/>
                  <w:color w:val="0000FF"/>
                  <w:sz w:val="20"/>
                  <w:szCs w:val="20"/>
                </w:rPr>
                <w:t>36.1</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2 528,9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177,0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265 959,4</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высокотехнологичная медицинская помощь (сумма </w:t>
            </w:r>
            <w:hyperlink w:anchor="Par2543" w:history="1">
              <w:r>
                <w:rPr>
                  <w:rFonts w:ascii="Times New Roman" w:hAnsi="Times New Roman" w:cs="Times New Roman"/>
                  <w:color w:val="0000FF"/>
                  <w:sz w:val="20"/>
                  <w:szCs w:val="20"/>
                </w:rPr>
                <w:t>строк 31.2</w:t>
              </w:r>
            </w:hyperlink>
            <w:r>
              <w:rPr>
                <w:rFonts w:ascii="Times New Roman" w:hAnsi="Times New Roman" w:cs="Times New Roman"/>
                <w:sz w:val="20"/>
                <w:szCs w:val="20"/>
              </w:rPr>
              <w:t xml:space="preserve"> + </w:t>
            </w:r>
            <w:hyperlink w:anchor="Par2631" w:history="1">
              <w:r>
                <w:rPr>
                  <w:rFonts w:ascii="Times New Roman" w:hAnsi="Times New Roman" w:cs="Times New Roman"/>
                  <w:color w:val="0000FF"/>
                  <w:sz w:val="20"/>
                  <w:szCs w:val="20"/>
                </w:rPr>
                <w:t>36.2</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0,00402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159 584,1</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641,8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964 207,1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медицинская помощь в условиях дневного стационара (сумма </w:t>
            </w:r>
            <w:hyperlink w:anchor="Par2553" w:history="1">
              <w:r>
                <w:rPr>
                  <w:rFonts w:ascii="Times New Roman" w:hAnsi="Times New Roman" w:cs="Times New Roman"/>
                  <w:color w:val="0000FF"/>
                  <w:sz w:val="20"/>
                  <w:szCs w:val="20"/>
                </w:rPr>
                <w:t>строк 32</w:t>
              </w:r>
            </w:hyperlink>
            <w:r>
              <w:rPr>
                <w:rFonts w:ascii="Times New Roman" w:hAnsi="Times New Roman" w:cs="Times New Roman"/>
                <w:sz w:val="20"/>
                <w:szCs w:val="20"/>
              </w:rPr>
              <w:t xml:space="preserve"> + </w:t>
            </w:r>
            <w:hyperlink w:anchor="Par2641" w:history="1">
              <w:r>
                <w:rPr>
                  <w:rFonts w:ascii="Times New Roman" w:hAnsi="Times New Roman" w:cs="Times New Roman"/>
                  <w:color w:val="0000FF"/>
                  <w:sz w:val="20"/>
                  <w:szCs w:val="20"/>
                </w:rPr>
                <w:t>37</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15 870,3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952,2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1 430 612,3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паллиативная медицинская помощь </w:t>
            </w:r>
            <w:hyperlink w:anchor="Par2685" w:history="1">
              <w:r>
                <w:rPr>
                  <w:rFonts w:ascii="Times New Roman" w:hAnsi="Times New Roman" w:cs="Times New Roman"/>
                  <w:color w:val="0000FF"/>
                  <w:sz w:val="20"/>
                  <w:szCs w:val="20"/>
                </w:rPr>
                <w:t>&lt;***&gt;</w:t>
              </w:r>
            </w:hyperlink>
            <w:r>
              <w:rPr>
                <w:rFonts w:ascii="Times New Roman" w:hAnsi="Times New Roman" w:cs="Times New Roman"/>
                <w:sz w:val="20"/>
                <w:szCs w:val="20"/>
              </w:rPr>
              <w:t xml:space="preserve"> (равно </w:t>
            </w:r>
            <w:hyperlink w:anchor="Par2098" w:history="1">
              <w:r>
                <w:rPr>
                  <w:rFonts w:ascii="Times New Roman" w:hAnsi="Times New Roman" w:cs="Times New Roman"/>
                  <w:color w:val="0000FF"/>
                  <w:sz w:val="20"/>
                  <w:szCs w:val="20"/>
                </w:rPr>
                <w:t>строке 38</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затраты на ведение дела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199 099,2</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иные расходы (равно </w:t>
            </w:r>
            <w:hyperlink w:anchor="Par2108" w:history="1">
              <w:r>
                <w:rPr>
                  <w:rFonts w:ascii="Times New Roman" w:hAnsi="Times New Roman" w:cs="Times New Roman"/>
                  <w:color w:val="0000FF"/>
                  <w:sz w:val="20"/>
                  <w:szCs w:val="20"/>
                </w:rPr>
                <w:t>строке 39</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 </w:t>
            </w:r>
            <w:hyperlink w:anchor="Par1799" w:history="1">
              <w:r>
                <w:rPr>
                  <w:rFonts w:ascii="Times New Roman" w:hAnsi="Times New Roman" w:cs="Times New Roman"/>
                  <w:color w:val="0000FF"/>
                  <w:sz w:val="20"/>
                  <w:szCs w:val="20"/>
                </w:rPr>
                <w:t>строки 20</w:t>
              </w:r>
            </w:hyperlink>
            <w:r>
              <w:rPr>
                <w:rFonts w:ascii="Times New Roman" w:hAnsi="Times New Roman" w:cs="Times New Roman"/>
                <w:sz w:val="20"/>
                <w:szCs w:val="20"/>
              </w:rPr>
              <w:t>:</w:t>
            </w:r>
          </w:p>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11 442,2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17 190 745,9</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8" w:name="Par2485"/>
            <w:bookmarkEnd w:id="68"/>
            <w:r>
              <w:rPr>
                <w:rFonts w:ascii="Times New Roman" w:hAnsi="Times New Roman" w:cs="Times New Roman"/>
                <w:sz w:val="20"/>
                <w:szCs w:val="20"/>
              </w:rPr>
              <w:t>29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0,300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2 390,9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717,3</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1 077 628,8</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69" w:name="Par2495"/>
            <w:bookmarkEnd w:id="69"/>
            <w:r>
              <w:rPr>
                <w:rFonts w:ascii="Times New Roman" w:hAnsi="Times New Roman" w:cs="Times New Roman"/>
                <w:sz w:val="20"/>
                <w:szCs w:val="20"/>
              </w:rPr>
              <w:t>30.1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484,0</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1 137,4</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1 708 834,1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0" w:name="Par2504"/>
            <w:bookmarkEnd w:id="70"/>
            <w:r>
              <w:rPr>
                <w:rFonts w:ascii="Times New Roman" w:hAnsi="Times New Roman" w:cs="Times New Roman"/>
                <w:sz w:val="20"/>
                <w:szCs w:val="20"/>
              </w:rPr>
              <w:t>30.2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619,6</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347,0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521 298,0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1" w:name="Par2513"/>
            <w:bookmarkEnd w:id="71"/>
            <w:r>
              <w:rPr>
                <w:rFonts w:ascii="Times New Roman" w:hAnsi="Times New Roman" w:cs="Times New Roman"/>
                <w:sz w:val="20"/>
                <w:szCs w:val="20"/>
              </w:rPr>
              <w:t>30.3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1 355,8</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2 684,5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4 033 178,3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2" w:name="Par2523"/>
            <w:bookmarkEnd w:id="72"/>
            <w:r>
              <w:rPr>
                <w:rFonts w:ascii="Times New Roman" w:hAnsi="Times New Roman" w:cs="Times New Roman"/>
                <w:sz w:val="20"/>
                <w:szCs w:val="20"/>
              </w:rPr>
              <w:t>31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0,17235</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32 514,2</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5 603,8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8 419 194,4</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3" w:name="Par2533"/>
            <w:bookmarkEnd w:id="73"/>
            <w:r>
              <w:rPr>
                <w:rFonts w:ascii="Times New Roman" w:hAnsi="Times New Roman" w:cs="Times New Roman"/>
                <w:sz w:val="20"/>
                <w:szCs w:val="20"/>
              </w:rPr>
              <w:t>31.1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0,070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2 528,9</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177,0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265 959,4</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4" w:name="Par2543"/>
            <w:bookmarkEnd w:id="74"/>
            <w:r>
              <w:rPr>
                <w:rFonts w:ascii="Times New Roman" w:hAnsi="Times New Roman" w:cs="Times New Roman"/>
                <w:sz w:val="20"/>
                <w:szCs w:val="20"/>
              </w:rPr>
              <w:t>31.2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0,00402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159 584,1</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641,8</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964 207,1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5" w:name="Par2553"/>
            <w:bookmarkEnd w:id="75"/>
            <w:r>
              <w:rPr>
                <w:rFonts w:ascii="Times New Roman" w:hAnsi="Times New Roman" w:cs="Times New Roman"/>
                <w:sz w:val="20"/>
                <w:szCs w:val="20"/>
              </w:rPr>
              <w:t>32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15 870,3</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952,2</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1 430 612,3</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Медицинская помощь по видам и заболеваниям сверх базовой программы ОМС:</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6" w:name="Par2573"/>
            <w:bookmarkEnd w:id="76"/>
            <w:r>
              <w:rPr>
                <w:rFonts w:ascii="Times New Roman" w:hAnsi="Times New Roman" w:cs="Times New Roman"/>
                <w:sz w:val="20"/>
                <w:szCs w:val="20"/>
              </w:rPr>
              <w:t>34</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вызов</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val="restart"/>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7" w:name="Par2583"/>
            <w:bookmarkEnd w:id="77"/>
            <w:r>
              <w:rPr>
                <w:rFonts w:ascii="Times New Roman" w:hAnsi="Times New Roman" w:cs="Times New Roman"/>
                <w:sz w:val="20"/>
                <w:szCs w:val="20"/>
              </w:rPr>
              <w:t>35.1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с профилактическими и иными целями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8" w:name="Par2592"/>
            <w:bookmarkEnd w:id="78"/>
            <w:r>
              <w:rPr>
                <w:rFonts w:ascii="Times New Roman" w:hAnsi="Times New Roman" w:cs="Times New Roman"/>
                <w:sz w:val="20"/>
                <w:szCs w:val="20"/>
              </w:rPr>
              <w:t>35.2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vMerge/>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79" w:name="Par2601"/>
            <w:bookmarkEnd w:id="79"/>
            <w:r>
              <w:rPr>
                <w:rFonts w:ascii="Times New Roman" w:hAnsi="Times New Roman" w:cs="Times New Roman"/>
                <w:sz w:val="20"/>
                <w:szCs w:val="20"/>
              </w:rPr>
              <w:t>35.3</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обращение</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80" w:name="Par2611"/>
            <w:bookmarkEnd w:id="80"/>
            <w:r>
              <w:rPr>
                <w:rFonts w:ascii="Times New Roman" w:hAnsi="Times New Roman" w:cs="Times New Roman"/>
                <w:sz w:val="20"/>
                <w:szCs w:val="20"/>
              </w:rPr>
              <w:t>36</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81" w:name="Par2621"/>
            <w:bookmarkEnd w:id="81"/>
            <w:r>
              <w:rPr>
                <w:rFonts w:ascii="Times New Roman" w:hAnsi="Times New Roman" w:cs="Times New Roman"/>
                <w:sz w:val="20"/>
                <w:szCs w:val="20"/>
              </w:rPr>
              <w:t>36.1</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82" w:name="Par2631"/>
            <w:bookmarkEnd w:id="82"/>
            <w:r>
              <w:rPr>
                <w:rFonts w:ascii="Times New Roman" w:hAnsi="Times New Roman" w:cs="Times New Roman"/>
                <w:sz w:val="20"/>
                <w:szCs w:val="20"/>
              </w:rPr>
              <w:t>36.2</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bookmarkStart w:id="83" w:name="Par2641"/>
            <w:bookmarkEnd w:id="83"/>
            <w:r>
              <w:rPr>
                <w:rFonts w:ascii="Times New Roman" w:hAnsi="Times New Roman" w:cs="Times New Roman"/>
                <w:sz w:val="20"/>
                <w:szCs w:val="20"/>
              </w:rPr>
              <w:t>37</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койко-день</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иные расходы</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3539C">
        <w:tc>
          <w:tcPr>
            <w:tcW w:w="3061" w:type="dxa"/>
            <w:gridSpan w:val="3"/>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(сумма </w:t>
            </w:r>
            <w:hyperlink w:anchor="Par1611" w:history="1">
              <w:r>
                <w:rPr>
                  <w:rFonts w:ascii="Times New Roman" w:hAnsi="Times New Roman" w:cs="Times New Roman"/>
                  <w:color w:val="0000FF"/>
                  <w:sz w:val="20"/>
                  <w:szCs w:val="20"/>
                </w:rPr>
                <w:t>строк 01</w:t>
              </w:r>
            </w:hyperlink>
            <w:r>
              <w:rPr>
                <w:rFonts w:ascii="Times New Roman" w:hAnsi="Times New Roman" w:cs="Times New Roman"/>
                <w:sz w:val="20"/>
                <w:szCs w:val="20"/>
              </w:rPr>
              <w:t xml:space="preserve"> + </w:t>
            </w:r>
            <w:hyperlink w:anchor="Par1749" w:history="1">
              <w:r>
                <w:rPr>
                  <w:rFonts w:ascii="Times New Roman" w:hAnsi="Times New Roman" w:cs="Times New Roman"/>
                  <w:color w:val="0000FF"/>
                  <w:sz w:val="20"/>
                  <w:szCs w:val="20"/>
                </w:rPr>
                <w:t>15</w:t>
              </w:r>
            </w:hyperlink>
            <w:r>
              <w:rPr>
                <w:rFonts w:ascii="Times New Roman" w:hAnsi="Times New Roman" w:cs="Times New Roman"/>
                <w:sz w:val="20"/>
                <w:szCs w:val="20"/>
              </w:rPr>
              <w:t xml:space="preserve"> + </w:t>
            </w:r>
            <w:hyperlink w:anchor="Par1799" w:history="1">
              <w:r>
                <w:rPr>
                  <w:rFonts w:ascii="Times New Roman" w:hAnsi="Times New Roman" w:cs="Times New Roman"/>
                  <w:color w:val="0000FF"/>
                  <w:sz w:val="20"/>
                  <w:szCs w:val="20"/>
                </w:rPr>
                <w:t>20</w:t>
              </w:r>
            </w:hyperlink>
            <w:r>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20"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3 951,5</w:t>
            </w:r>
          </w:p>
        </w:tc>
        <w:tc>
          <w:tcPr>
            <w:tcW w:w="113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11 574,7</w:t>
            </w:r>
          </w:p>
        </w:tc>
        <w:tc>
          <w:tcPr>
            <w:tcW w:w="1361"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5 822 991,4</w:t>
            </w:r>
          </w:p>
        </w:tc>
        <w:tc>
          <w:tcPr>
            <w:tcW w:w="1474"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17 389 845,1</w:t>
            </w:r>
          </w:p>
        </w:tc>
        <w:tc>
          <w:tcPr>
            <w:tcW w:w="737"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sectPr w:rsidR="00B3539C">
          <w:pgSz w:w="16838" w:h="11905" w:orient="landscape"/>
          <w:pgMar w:top="1134" w:right="567" w:bottom="567" w:left="567" w:header="0" w:footer="0" w:gutter="0"/>
          <w:cols w:space="720"/>
          <w:noEndnote/>
        </w:sect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84" w:name="Par2683"/>
      <w:bookmarkEnd w:id="84"/>
      <w:r>
        <w:rPr>
          <w:rFonts w:ascii="Times New Roman" w:hAnsi="Times New Roman" w:cs="Times New Roman"/>
          <w:sz w:val="20"/>
          <w:szCs w:val="20"/>
        </w:rPr>
        <w:t>&lt;*&gt; Без учета финансовых ассигнований бюджета Тульской области на приобретение оборудования для медицинских организаций, работающих в системе ОМС (затраты, не вошедшие в тариф).</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85" w:name="Par2684"/>
      <w:bookmarkEnd w:id="85"/>
      <w:r>
        <w:rPr>
          <w:rFonts w:ascii="Times New Roman" w:hAnsi="Times New Roman" w:cs="Times New Roman"/>
          <w:sz w:val="20"/>
          <w:szCs w:val="20"/>
        </w:rPr>
        <w:t>&lt;**&gt;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86" w:name="Par2685"/>
      <w:bookmarkEnd w:id="86"/>
      <w:r>
        <w:rPr>
          <w:rFonts w:ascii="Times New Roman" w:hAnsi="Times New Roman" w:cs="Times New Roman"/>
          <w:sz w:val="20"/>
          <w:szCs w:val="20"/>
        </w:rPr>
        <w:t>&lt;***&gt;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3</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 бесплатного</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оказания населению 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 и на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И УСЛОВИЯ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предоставления медицинской помощи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87" w:name="Par2701"/>
      <w:bookmarkEnd w:id="87"/>
      <w:r>
        <w:rPr>
          <w:rFonts w:ascii="Times New Roman" w:hAnsi="Times New Roman" w:cs="Times New Roman"/>
          <w:sz w:val="20"/>
          <w:szCs w:val="20"/>
        </w:rPr>
        <w:t>I. Условия реализации установленного законодательством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Российской Федерации права на выбор врача, в том числе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врача общей практики (семейного врача) и лечащего врача</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учетом согласия врача)</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(далее - Условия) разработаны в соответствии с </w:t>
      </w:r>
      <w:hyperlink r:id="rId26" w:history="1">
        <w:r>
          <w:rPr>
            <w:rFonts w:ascii="Times New Roman" w:hAnsi="Times New Roman" w:cs="Times New Roman"/>
            <w:color w:val="0000FF"/>
            <w:sz w:val="20"/>
            <w:szCs w:val="20"/>
          </w:rPr>
          <w:t>Приказом</w:t>
        </w:r>
      </w:hyperlink>
      <w:r>
        <w:rPr>
          <w:rFonts w:ascii="Times New Roman" w:hAnsi="Times New Roman" w:cs="Times New Roman"/>
          <w:sz w:val="20"/>
          <w:szCs w:val="20"/>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Для выбора медицинской организации, оказывающей медицинскую помощь, гражданин лично или через своего представителя должен обратиться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должно содержать следующие сведения: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и фактический адрес медицинской организации, принявшей заявление;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фамилия и инициалы руководителя медицинской организации, принявшей заявление;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информация о гражданине: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дата рождения;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место рождения;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гражданство;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данные документа (в соответствии с </w:t>
      </w:r>
      <w:hyperlink w:anchor="Par2730" w:history="1">
        <w:r>
          <w:rPr>
            <w:rFonts w:ascii="Times New Roman" w:hAnsi="Times New Roman" w:cs="Times New Roman"/>
            <w:color w:val="0000FF"/>
            <w:sz w:val="20"/>
            <w:szCs w:val="20"/>
          </w:rPr>
          <w:t>пунктом 2</w:t>
        </w:r>
      </w:hyperlink>
      <w:r>
        <w:rPr>
          <w:rFonts w:ascii="Times New Roman" w:hAnsi="Times New Roman" w:cs="Times New Roman"/>
          <w:sz w:val="20"/>
          <w:szCs w:val="20"/>
        </w:rPr>
        <w:t xml:space="preserve"> Условий);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место жительства (адрес для оказания медицинской помощи на дому при вызове медицинского работника);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место регистрации;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дата регистрации;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информация о представителе гражданина (в том числе законном представителе):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отношение к гражданину;</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данные документа (в соответствии с </w:t>
      </w:r>
      <w:hyperlink w:anchor="Par2730" w:history="1">
        <w:r>
          <w:rPr>
            <w:rFonts w:ascii="Times New Roman" w:hAnsi="Times New Roman" w:cs="Times New Roman"/>
            <w:color w:val="0000FF"/>
            <w:sz w:val="20"/>
            <w:szCs w:val="20"/>
          </w:rPr>
          <w:t>пунктом 2</w:t>
        </w:r>
      </w:hyperlink>
      <w:r>
        <w:rPr>
          <w:rFonts w:ascii="Times New Roman" w:hAnsi="Times New Roman" w:cs="Times New Roman"/>
          <w:sz w:val="20"/>
          <w:szCs w:val="20"/>
        </w:rPr>
        <w:t xml:space="preserve"> Условий);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номер полиса обязательного медицинского страхования гражданина;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наименование страховой медицинской организации, выбранной гражданином;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88" w:name="Par2730"/>
      <w:bookmarkEnd w:id="88"/>
      <w:r>
        <w:rPr>
          <w:rFonts w:ascii="Times New Roman" w:hAnsi="Times New Roman" w:cs="Times New Roman"/>
          <w:sz w:val="20"/>
          <w:szCs w:val="20"/>
        </w:rPr>
        <w:t>2. При подаче заявления предъявляются оригиналы следующих документов: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для детей после государственной регистрации рождения и до четырнадцати лет, являющихся гражданами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свидетельство о рождении;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законного представителя ребенка;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 ребенка;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для граждан Российской Федерации в возрасте четырнадцати лет и старше: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для лиц, имеющих право на медицинскую помощь в соответствии с Федеральным </w:t>
      </w:r>
      <w:hyperlink r:id="rId27"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от 19 февраля 1993 года N 4528-1 "О беженцах":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для иностранных граждан, постоянно проживающих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вид на жительство;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для лиц без гражданства, постоянно проживающих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вид на жительство;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для иностранных граждан, временно проживающих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для лиц без гражданства, временно проживающих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полис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для представителя гражданина, в том числе законного: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и документ, подтверждающий полномочия представителя;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в случае изменения места жительства - документ, подтверждающий факт изменения места жительства.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выборе медицинской организации заявление подается до 1 ноября текущего года, а прикрепление осуществляется с 1 января следующего года. В случае подачи застрахованным лицом до 1 ноября нескольких заявлений в разные медицинские организации прикрепление осуществляется к той медицинской организации, в которую подано заявление с более поздней датой.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изменения постоянной либо временной регистрации гражданина прикрепление осуществляется по заявлению гражданина в медицинскую организацию на основании смены места жительства.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2764" w:history="1">
        <w:r>
          <w:rPr>
            <w:rFonts w:ascii="Times New Roman" w:hAnsi="Times New Roman" w:cs="Times New Roman"/>
            <w:color w:val="0000FF"/>
            <w:sz w:val="20"/>
            <w:szCs w:val="20"/>
          </w:rPr>
          <w:t>пункте 7</w:t>
        </w:r>
      </w:hyperlink>
      <w:r>
        <w:rPr>
          <w:rFonts w:ascii="Times New Roman" w:hAnsi="Times New Roman" w:cs="Times New Roman"/>
          <w:sz w:val="20"/>
          <w:szCs w:val="20"/>
        </w:rPr>
        <w:t xml:space="preserve">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89" w:name="Par2764"/>
      <w:bookmarkEnd w:id="89"/>
      <w:r>
        <w:rPr>
          <w:rFonts w:ascii="Times New Roman" w:hAnsi="Times New Roman" w:cs="Times New Roman"/>
          <w:sz w:val="20"/>
          <w:szCs w:val="20"/>
        </w:rPr>
        <w:t>7.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После получения уведомления, указанного в </w:t>
      </w:r>
      <w:hyperlink w:anchor="Par2767" w:history="1">
        <w:r>
          <w:rPr>
            <w:rFonts w:ascii="Times New Roman" w:hAnsi="Times New Roman" w:cs="Times New Roman"/>
            <w:color w:val="0000FF"/>
            <w:sz w:val="20"/>
            <w:szCs w:val="20"/>
          </w:rPr>
          <w:t>пункте 10</w:t>
        </w:r>
      </w:hyperlink>
      <w:r>
        <w:rPr>
          <w:rFonts w:ascii="Times New Roman" w:hAnsi="Times New Roman" w:cs="Times New Roman"/>
          <w:sz w:val="20"/>
          <w:szCs w:val="20"/>
        </w:rPr>
        <w:t xml:space="preserve">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90" w:name="Par2767"/>
      <w:bookmarkEnd w:id="90"/>
      <w:r>
        <w:rPr>
          <w:rFonts w:ascii="Times New Roman" w:hAnsi="Times New Roman" w:cs="Times New Roman"/>
          <w:sz w:val="20"/>
          <w:szCs w:val="20"/>
        </w:rPr>
        <w:t>10. При реализации электронного документооборота медицинская организация, получившая в установленном порядке заявление гражданина о прикреплении, в течение двух рабочих дней направляет заявление в электронном виде в единый регистр прикрепленных застрахованных лиц, ведение которого осуществляется в соответствии с методическими рекомендациями об информационном взаимодействии при проведении прикрепления застрахованного населения к государственным учреждениям здравоохранения Тульской области, оказывающим первичную медико-</w:t>
      </w:r>
      <w:r>
        <w:rPr>
          <w:rFonts w:ascii="Times New Roman" w:hAnsi="Times New Roman" w:cs="Times New Roman"/>
          <w:sz w:val="20"/>
          <w:szCs w:val="20"/>
        </w:rPr>
        <w:lastRenderedPageBreak/>
        <w:t>санитарную помощь. Открепление гражданина от медицинской организации, в которой он находился на медицинском обслуживании на момент подачи заявления, в едином регистре прикрепленных застрахованных лиц производится автоматически после получения электронного заявления.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Сведения о прикреплении и откреплении доступны всем медицинским организациям при обращении к единому регистру прикрепленных застрахованных лиц.</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медицинской организации (из числа участвующих в реализации Программы), в которую направляется гражданин, которому должна быть оказана специализированная медицинская помощь;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91" w:name="Par2773"/>
      <w:bookmarkEnd w:id="91"/>
      <w:r>
        <w:rPr>
          <w:rFonts w:ascii="Times New Roman" w:hAnsi="Times New Roman" w:cs="Times New Roman"/>
          <w:sz w:val="20"/>
          <w:szCs w:val="20"/>
        </w:rPr>
        <w:t>13.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На основании информации, указанной в </w:t>
      </w:r>
      <w:hyperlink w:anchor="Par2773" w:history="1">
        <w:r>
          <w:rPr>
            <w:rFonts w:ascii="Times New Roman" w:hAnsi="Times New Roman" w:cs="Times New Roman"/>
            <w:color w:val="0000FF"/>
            <w:sz w:val="20"/>
            <w:szCs w:val="20"/>
          </w:rPr>
          <w:t>пункте 13</w:t>
        </w:r>
      </w:hyperlink>
      <w:r>
        <w:rPr>
          <w:rFonts w:ascii="Times New Roman" w:hAnsi="Times New Roman" w:cs="Times New Roman"/>
          <w:sz w:val="20"/>
          <w:szCs w:val="20"/>
        </w:rPr>
        <w:t xml:space="preserve">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2" w:name="Par2779"/>
      <w:bookmarkEnd w:id="92"/>
      <w:r>
        <w:rPr>
          <w:rFonts w:ascii="Times New Roman" w:hAnsi="Times New Roman" w:cs="Times New Roman"/>
          <w:sz w:val="20"/>
          <w:szCs w:val="20"/>
        </w:rPr>
        <w:t>II. Порядок реализации установленного законодательством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Российской Федерации права внеочередного оказания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отдельным категориям граждан</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медицинских организациях, находящихся на территории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Тульской области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Настоящий Порядок определяет реализацию установленного законодательством Российской Федерации права внеочередного оказания медицинской помощи по территориальной Программе государственных гарантий бесплатного оказания населению Тульской области медицинской помощи на территории Тульской области отдельным категориям граждан (далее - граждане) в медицинских организациях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Медицинская помощь гражданам оказывается в медицинских организациях Тульской области при наличии медицинских показаний.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категориям граждан, имеющих право внеочередного оказания медицинской помощи, относятся: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граждане из числа лиц, указанных в </w:t>
      </w:r>
      <w:hyperlink r:id="rId28" w:history="1">
        <w:r>
          <w:rPr>
            <w:rFonts w:ascii="Times New Roman" w:hAnsi="Times New Roman" w:cs="Times New Roman"/>
            <w:color w:val="0000FF"/>
            <w:sz w:val="20"/>
            <w:szCs w:val="20"/>
          </w:rPr>
          <w:t>статьях 14</w:t>
        </w:r>
      </w:hyperlink>
      <w:r>
        <w:rPr>
          <w:rFonts w:ascii="Times New Roman" w:hAnsi="Times New Roman" w:cs="Times New Roman"/>
          <w:sz w:val="20"/>
          <w:szCs w:val="20"/>
        </w:rPr>
        <w:t xml:space="preserve"> - </w:t>
      </w:r>
      <w:hyperlink r:id="rId29"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w:t>
      </w:r>
      <w:hyperlink r:id="rId30" w:history="1">
        <w:r>
          <w:rPr>
            <w:rFonts w:ascii="Times New Roman" w:hAnsi="Times New Roman" w:cs="Times New Roman"/>
            <w:color w:val="0000FF"/>
            <w:sz w:val="20"/>
            <w:szCs w:val="20"/>
          </w:rPr>
          <w:t>21</w:t>
        </w:r>
      </w:hyperlink>
      <w:r>
        <w:rPr>
          <w:rFonts w:ascii="Times New Roman" w:hAnsi="Times New Roman" w:cs="Times New Roman"/>
          <w:sz w:val="20"/>
          <w:szCs w:val="20"/>
        </w:rPr>
        <w:t xml:space="preserve"> Федерального закона "О ветеранах";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граждане, указанные в </w:t>
      </w:r>
      <w:hyperlink r:id="rId31" w:history="1">
        <w:r>
          <w:rPr>
            <w:rFonts w:ascii="Times New Roman" w:hAnsi="Times New Roman" w:cs="Times New Roman"/>
            <w:color w:val="0000FF"/>
            <w:sz w:val="20"/>
            <w:szCs w:val="20"/>
          </w:rPr>
          <w:t>пунктах 1</w:t>
        </w:r>
      </w:hyperlink>
      <w:r>
        <w:rPr>
          <w:rFonts w:ascii="Times New Roman" w:hAnsi="Times New Roman" w:cs="Times New Roman"/>
          <w:sz w:val="20"/>
          <w:szCs w:val="20"/>
        </w:rPr>
        <w:t xml:space="preserve"> - </w:t>
      </w:r>
      <w:hyperlink r:id="rId32" w:history="1">
        <w:r>
          <w:rPr>
            <w:rFonts w:ascii="Times New Roman" w:hAnsi="Times New Roman" w:cs="Times New Roman"/>
            <w:color w:val="0000FF"/>
            <w:sz w:val="20"/>
            <w:szCs w:val="20"/>
          </w:rPr>
          <w:t>4</w:t>
        </w:r>
      </w:hyperlink>
      <w:r>
        <w:rPr>
          <w:rFonts w:ascii="Times New Roman" w:hAnsi="Times New Roman" w:cs="Times New Roman"/>
          <w:sz w:val="20"/>
          <w:szCs w:val="20"/>
        </w:rPr>
        <w:t xml:space="preserve">, </w:t>
      </w:r>
      <w:hyperlink r:id="rId33" w:history="1">
        <w:r>
          <w:rPr>
            <w:rFonts w:ascii="Times New Roman" w:hAnsi="Times New Roman" w:cs="Times New Roman"/>
            <w:color w:val="0000FF"/>
            <w:sz w:val="20"/>
            <w:szCs w:val="20"/>
          </w:rPr>
          <w:t>6 части первой статьи 13</w:t>
        </w:r>
      </w:hyperlink>
      <w:r>
        <w:rPr>
          <w:rFonts w:ascii="Times New Roman" w:hAnsi="Times New Roman" w:cs="Times New Roman"/>
          <w:sz w:val="20"/>
          <w:szCs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граждане из числа указанных в </w:t>
      </w:r>
      <w:hyperlink r:id="rId34" w:history="1">
        <w:r>
          <w:rPr>
            <w:rFonts w:ascii="Times New Roman" w:hAnsi="Times New Roman" w:cs="Times New Roman"/>
            <w:color w:val="0000FF"/>
            <w:sz w:val="20"/>
            <w:szCs w:val="20"/>
          </w:rPr>
          <w:t>статьях 2</w:t>
        </w:r>
      </w:hyperlink>
      <w:r>
        <w:rPr>
          <w:rFonts w:ascii="Times New Roman" w:hAnsi="Times New Roman" w:cs="Times New Roman"/>
          <w:sz w:val="20"/>
          <w:szCs w:val="20"/>
        </w:rPr>
        <w:t xml:space="preserve"> - </w:t>
      </w:r>
      <w:hyperlink r:id="rId35" w:history="1">
        <w:r>
          <w:rPr>
            <w:rFonts w:ascii="Times New Roman" w:hAnsi="Times New Roman" w:cs="Times New Roman"/>
            <w:color w:val="0000FF"/>
            <w:sz w:val="20"/>
            <w:szCs w:val="20"/>
          </w:rPr>
          <w:t>6</w:t>
        </w:r>
      </w:hyperlink>
      <w:r>
        <w:rPr>
          <w:rFonts w:ascii="Times New Roman" w:hAnsi="Times New Roman" w:cs="Times New Roman"/>
          <w:sz w:val="20"/>
          <w:szCs w:val="20"/>
        </w:rPr>
        <w:t xml:space="preserve">, </w:t>
      </w:r>
      <w:hyperlink r:id="rId36" w:history="1">
        <w:r>
          <w:rPr>
            <w:rFonts w:ascii="Times New Roman" w:hAnsi="Times New Roman" w:cs="Times New Roman"/>
            <w:color w:val="0000FF"/>
            <w:sz w:val="20"/>
            <w:szCs w:val="20"/>
          </w:rPr>
          <w:t>12</w:t>
        </w:r>
      </w:hyperlink>
      <w:r>
        <w:rPr>
          <w:rFonts w:ascii="Times New Roman" w:hAnsi="Times New Roman" w:cs="Times New Roman"/>
          <w:sz w:val="20"/>
          <w:szCs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Герои Социалистического Труда и полные кавалеры ордена Трудовой Славы;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Герои Советского Союза, Герои Российской Федерации и полные кавалеры ордена Славы;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реабилитированные лица;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лица, пострадавшие от политических репрессий;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лица, награжденные знаком "Почетный донор России";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лица, нуждающиеся в экстренной и неотложной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медицинские работники;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беременные женщины;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иные лица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Плановая амбулаторно-поликлиническая и стационарная медицинская помощь оказывается гражданам во внеочередном порядке медицинскими организациями по месту жительства или работы, к которым они были прикреплены в период работы до выхода на пенсию.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Медицинские организации организуют учет граждан и динамические наблюдения за состоянием их здоровья.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93" w:name="Par2805"/>
      <w:bookmarkEnd w:id="93"/>
      <w:r>
        <w:rPr>
          <w:rFonts w:ascii="Times New Roman" w:hAnsi="Times New Roman" w:cs="Times New Roman"/>
          <w:sz w:val="20"/>
          <w:szCs w:val="20"/>
        </w:rPr>
        <w:t>3. Медицинские организации на основании решения врачебной комиссии направляют граждан в специализированную медицинскую организацию (в соответствии с их профилем) с медицинским заключением и указанием цели направления для решения вопроса оказания внеочередной специализированной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Специализированная медицинская организация обеспечивает рассмотрение врачебной комиссией этой организации представленных в соответствии с </w:t>
      </w:r>
      <w:hyperlink w:anchor="Par2805" w:history="1">
        <w:r>
          <w:rPr>
            <w:rFonts w:ascii="Times New Roman" w:hAnsi="Times New Roman" w:cs="Times New Roman"/>
            <w:color w:val="0000FF"/>
            <w:sz w:val="20"/>
            <w:szCs w:val="20"/>
          </w:rPr>
          <w:t>пунктом 3</w:t>
        </w:r>
      </w:hyperlink>
      <w:r>
        <w:rPr>
          <w:rFonts w:ascii="Times New Roman" w:hAnsi="Times New Roman" w:cs="Times New Roman"/>
          <w:sz w:val="20"/>
          <w:szCs w:val="20"/>
        </w:rPr>
        <w:t xml:space="preserve"> настоящего Порядка медицинских документов гражданина или при необходимости осуществляет очную консультацию.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Врачебная комиссия специализированной медицинской организации не позднее 14 дней с даты поступления медицинских документов гражданина, а при очной консультации - не позднее 7 дней с даты консультации принимает решение о приеме гражданина на лечение в этой организации и направляет в соответствующую медицинскую организацию решение с указанием предоставления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Врачебная комиссия специализированной медицинской организации (главный специалист министерства здравоохранения Тульской области) в случае отсутствия необходимого вида медицинской помощи в медицинских организациях Тульской области направляет медицинские документы по установленной форме в комиссию при министерстве здравоохранения Тульской области для решения вопроса об обследовании и лечении граждан в федеральной медицинской организации.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Контроль за внеочередным оказанием медицинской помощи гражданам осуществляется министерством здравоохранения Тульской области.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4" w:name="Par2811"/>
      <w:bookmarkEnd w:id="94"/>
      <w:r>
        <w:rPr>
          <w:rFonts w:ascii="Times New Roman" w:hAnsi="Times New Roman" w:cs="Times New Roman"/>
          <w:sz w:val="20"/>
          <w:szCs w:val="20"/>
        </w:rPr>
        <w:t>III. Порядок обеспечения граждан лекарственными препаратами,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 также медицинскими изделиями, включенными в утверждаемый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Правительством Российской Федерации перечень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медицинских изделий, имплантируемых в организм человека,</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лечебным питанием, в том числе специализированными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продуктами лечебного питания, по назначению врача, а также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донорской кровью и ее компонентами по медицинским показаниям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стандартами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учетом видов, условий и форм оказания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исключением лечебного питания, в том числе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специализированных продуктов лечебного питания,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желанию пациента</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w:t>
      </w:r>
      <w:r>
        <w:rPr>
          <w:rFonts w:ascii="Times New Roman" w:hAnsi="Times New Roman" w:cs="Times New Roman"/>
          <w:sz w:val="20"/>
          <w:szCs w:val="20"/>
        </w:rPr>
        <w:lastRenderedPageBreak/>
        <w:t>числе специализированных продуктов лечебного питания по желанию пациента, на территории Тульской области осуществляется в соответствии с федеральным законодательством и законодательством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которые предусмотрены стандартами медицинской помощи, согласно </w:t>
      </w:r>
      <w:hyperlink w:anchor="Par5123" w:history="1">
        <w:r>
          <w:rPr>
            <w:rFonts w:ascii="Times New Roman" w:hAnsi="Times New Roman" w:cs="Times New Roman"/>
            <w:color w:val="0000FF"/>
            <w:sz w:val="20"/>
            <w:szCs w:val="20"/>
          </w:rPr>
          <w:t>приложению N 7</w:t>
        </w:r>
      </w:hyperlink>
      <w:r>
        <w:rPr>
          <w:rFonts w:ascii="Times New Roman" w:hAnsi="Times New Roman" w:cs="Times New Roman"/>
          <w:sz w:val="20"/>
          <w:szCs w:val="20"/>
        </w:rPr>
        <w:t xml:space="preserve"> к Программе, с учетом перечня жизненно необходимых и важнейших лекарственных препаратов, утвержденного Правительством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порядком, утвержденным Министерством здравоохранения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Закупка лекарственных препаратов, медицинских изделий, специализированных продуктов лечебного питания осуществляется медицинскими организациями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рамках Программы при оказании первичной медико-санитарной помощи в амбулаторных условиях осуществляется лекарственное обеспечение: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граждан, имеющих право на получение государственной социальной помощи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(далее - отдельные категории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Правительством Российской Федерации, а также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перечень которых утверждается Правительством Российской Федерации (далее - определенные категории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рамках Программы лекарственное обеспечение при оказании первичной медико-санитарной помощи в амбулаторных условиях осуществляется по перечню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препаратов) согласно </w:t>
      </w:r>
      <w:hyperlink w:anchor="Par3416" w:history="1">
        <w:r>
          <w:rPr>
            <w:rFonts w:ascii="Times New Roman" w:hAnsi="Times New Roman" w:cs="Times New Roman"/>
            <w:color w:val="0000FF"/>
            <w:sz w:val="20"/>
            <w:szCs w:val="20"/>
          </w:rPr>
          <w:t>приложению N 6</w:t>
        </w:r>
      </w:hyperlink>
      <w:r>
        <w:rPr>
          <w:rFonts w:ascii="Times New Roman" w:hAnsi="Times New Roman" w:cs="Times New Roman"/>
          <w:sz w:val="20"/>
          <w:szCs w:val="20"/>
        </w:rPr>
        <w:t xml:space="preserve"> к Программе.</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ПОРЯДОК</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лекарственного обеспечения отдельных категорий граждан</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целях организации лекарственного обеспечения отдельных категорий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министерство здравоохранения Тульской области (далее - министерство):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утверждает и ведет перечень пунктов отпуска лекарственных препаратов аптечных организаций, привлекаемых для отпуска лекарственных препаратов, медицинских изделий, специализированных продуктов лечебного питания для детей-инвалидов по рецептам врачей (фельдшеров) отдельным категориям граждан, имеющим право на получение государственной социальной помощи в виде набора социальных услуг (далее - аптечные организации);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утверждает и ведет перечень медицинских организаций, медицинским работникам которых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 (далее - медицинские организации);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утверждает и ведет реестр врачей (фельдшеров) медицинских организаций, которым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осуществляет прием от отделения Пенсионного фонда Российской Федерации по Тульской области персональных данных о лицах, включенных в региональный сегмент Федерального регистра лиц, имеющих право на получение государственной социальной помощи, и передает в медицинские и фармацевтические организации, </w:t>
      </w:r>
      <w:r>
        <w:rPr>
          <w:rFonts w:ascii="Times New Roman" w:hAnsi="Times New Roman" w:cs="Times New Roman"/>
          <w:sz w:val="20"/>
          <w:szCs w:val="20"/>
        </w:rPr>
        <w:lastRenderedPageBreak/>
        <w:t>участвующие в лекарственном обеспечении отдельных категорий граждан, с соблюдением защиты информации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осуществляет сбор и обобщение на соответствующий период заявок медицинских организаций на лекарственные препараты, медицинские изделия, специализированные продукты лечебного питания для детей-инвалидов (далее - лекарственные препараты), включенные в перечни, утвержденные Правительством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осуществляет 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 в пределах средств, предусмотренных законом о бюджете на соответствующий период;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осуществляет организацию обеспечения отдельных категорий граждан лекарственными препаратами, закупленными по заключенным государственным контрактам;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осуществляет расчеты с фармацевтическими организациями - поставщиками за поставленные лекарственные препараты на основании документов, подтверждающих поставку;</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осуществляет контроль за реализацией мер по обеспечению отдельных категорий граждан лекарственными препаратами;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органы местного самоуправления городских округов и муниципальных районов: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обеспечивают создание условий для оказания бесплатной медицинской помощи отдельным категориям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медицинские организации осуществляют: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наблюдение, обследование отдельных категорий граждан и ведение медицинской документации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представление информации отдельным категориям граждан об аптечных организациях, осуществляющих отпуск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ведение сведений о лекарственных препаратах, выписанных и отпущенных отдельным категориям граждан, по утвержденной учетной форме;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определение потребности, составление заявок на лекарственные препараты в пределах средств, предусмотренных законом о бюджете на соответствующий период, согласование их с главными специалистами министерства и представление в министерство для формирования сводной заявки в целях организации закупки;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контроль обеспечения лекарственными препаратами отдельных категорий граждан, взаимодействие с аптечными организациями, расположенными на территории муниципального образования, анализ использования заявленных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фармацевтические организации - поставщики в рамках заключенных государственных контрактов по итогам закупок:</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осуществляют поставку лекарственных препаратов на склад (государственное учреждение Тульской области "Тульский областной аптечный склад");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представляют в министерство документы, подтверждающие поставку лекарственных препаратов, для оплаты;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государственное учреждение Тульской области "Тульский областной аптечный склад" - в соответствии с Уставом учреждения: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оказывает услуги по приемке от поставщиков, хранению, контролю качества, отпуску и доставке в аптечные организации Тульской области лекарственных препаратов, отпуску их по льготным рецептам, обеспечению информационного взаимодействия и предоставлению необходимой отчетности;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осуществляет в соответствии с Федеральным </w:t>
      </w:r>
      <w:hyperlink r:id="rId37"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закупку услуг по определению пунктов отпуска лекарственных препаратов аптечных организаций в целях обеспечения отдельных категорий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 итогам закупки представляет в министерство для утверждения перечень аптечных организаций;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аптечные организации осуществляют: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отпуск лекарственных препаратов отдельным категориям граждан по льготным рецептам в порядке, установленном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хранение лекарственных препаратов в соответствии с правилами, утвержденными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хранение льготных рецептов в соответствии с требованиями законодательства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представление в медицинские организации сведений о лекарственных препаратах, отпущенных отдельным категориям граждан по утвержденной форме;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взаимодействие с медицинскими организациями по использованию заявленных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контроль сроков, объемов поставки и качества поставляемых лекарственных препаратов.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ПОРЯДОК</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лекарственного обеспечения определенных категорий граждан</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целях организации лекарственного обеспечения определенных категорий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министерство осуществляет: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сбор и обобщение заявок главных специалистов министерства на лекарственные препараты, медицинские изделия, специализированные продукты лечебного питания (далее - лекарственные препараты) в пределах средств, предусмотренных законом о бюджете на соответствующий период;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организацию обеспечения определенных категорий граждан лекарственными препаратами, закупленными по заключенным государственным контрактам;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расчеты с поставщиками за поставленные лекарственные препараты, на основании документов, подтверждающих поставку;</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главные специалисты министерства осуществляют: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контроль данных персонифицированного учета определенных категорий граждан по курируемым направлениям;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потребности на лекарственные препараты согласно данным персонифицированного учета определенных категорий граждан в пределах средств, предусмотренных министерству законом о бюджете на соответствующий период;</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представление потребности на лекарственные препараты в министерство для организации закупок;</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анализ и контроль за использованием закупленных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медицинские организации осуществляют:</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наблюдение, обследование определенных категорий граждан и ведение медицинской документации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ведение персонифицированного учета определенных категорий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представление информации определенным категориям граждан об аптечных организациях, осуществляющих отпуск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контроль сроков, объемов поставки и качества поставляемых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отпуск лекарственных препаратов определенным категориям граждан через аптечные организации, являющиеся структурными подразделениями медицинских организаций, имеющие лицензии на осуществление фармацевтической деятельности, по рецептам в порядке, установленном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хранение лекарственных препаратов в соответствии с правилами, утвержденными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хранение льготных рецептов в соответствии с требованиями законодательства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взаимодействие структурных подразделений, участвующих в лекарственном обеспечении определенных категорий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контроль обеспечения лекарственными препаратами определенных категорий граждан и анализ использования поставленных лекарственных препаратов;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поставщики лекарственных препаратов в рамках заключенных министерством государственных контрактов по итогам размещения заказов: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осуществляют поставку лекарственных препаратов в медицинские организации для отпуска определенным категориям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представляют в министерство документы, подтверждающие поставку лекарственных препаратов для оплаты.</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ПОРЯДОК</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обеспечения граждан медицинскими изделиями,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включенными в утвержденный Правительством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Российской Федерации перечень медицинских изделий,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имплантируемых в организм человека, по медицинским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показаниям в соответствии со стандартами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учетом видов, условий и форм оказания медицинской помощи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Обеспечение граждан медицинскими изделиями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Тульской области, а также за счет средств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медицинскими изделиями всех категорий граждан осуществляется бесплатно в соответствии со стандартами оказания медицинской помощи, утверждаемыми Минздравом России.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ПОРЯДОК</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обеспечения граждан донорской кровью и ее компонентами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областная станция переливания крови" (далее - ОСПК), осуществляет заготовку, переработку, хранение и обеспечение безопасности донорской крови и ее компонентов, готовит компоненты донорской крови, пригодные для клинического применения и хранит их в соответствующих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Обеспечение государственных учреждений здравоохранения Тульской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осуществляется безвозмездно.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Специалисты медицинских организаций, имеющие лицензию по разделу "Трансфузиология" определяют гражданину групповую и резус-принадлежность (фенотип) крови, а также показания к переливанию компонентов крови.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Медицинская организация для пациентов, которым необходимо переливание компонентов крови, подает заявку в ОСПК, в которой указывает название компонента крови, групповую и резус-принадлежность крови, необходимое количество компонентов крови, Ф.И.О. пациента, возраст, номер истории болезни, профильное отделение, обоснование для переливания компонентов крови, лабораторные показатели пациента, которому необходимо переливание компонентов крови.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Доставка компонентов крови осуществляется медицинским персоналом медицинской организации с соблюдением условий, регламентированных Минздравом России. Полученные компоненты крови регистрируются в медицинской организации и хранятся до проведения трансфузии с соблюдением соответствующих условий.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Переливание компонентов крови осуществляют врачи-специалисты, имеющие специальную подготовку.</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Все этапы переливания и последующего наблюдения за пациентом оформляются документально в установленном порядке.</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5" w:name="Par2925"/>
      <w:bookmarkEnd w:id="95"/>
      <w:r>
        <w:rPr>
          <w:rFonts w:ascii="Times New Roman" w:hAnsi="Times New Roman" w:cs="Times New Roman"/>
          <w:sz w:val="20"/>
          <w:szCs w:val="20"/>
        </w:rPr>
        <w:t>IV. ПЕРЕЧЕНЬ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мероприятий по профилактике заболеваний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формированию здорового образа жизни, осуществляемых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рамках Программы</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Мероприятия по профилактике заболеваний и формированию здорового образа жизни, осуществляемые в рамках Программы, включают в себя: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организацию работы кабинетов и отделений медицинской профилактики в амбулаторно-поликлинических отделениях медицинских организаций, кабинетов медицинской профилактики в стационарах больниц, кабинетов здорового питания для взрослых и для детей, кабинетов медицинской помощи при отказе от курения для взрослых и для детей и подростков;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проведение выездной формы работы врачебных бригад и передвижных медицинских комплексов медицинских организаций для повышения доступности первичной медико-санитарной помощи населению отдаленных районов области с целью оказания лечебно-диагностической и профилактической помощи сельским жителям;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организацию допуска граждан к сдаче нормативов Всероссийского физкультурно-спортивного комплекса "Готов к труду и обороне";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организацию работы Центров здоровья для взрослых и детей и входящих в их структуру школ здоровья;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диспансеризацию определенных групп взрослого населения;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проведение профилактических медицинских осмотров;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осуществление диспансерного наблюдения лиц, страдающих хроническими неинфекционными заболеваниями, как фактора снижения рецидивов, осложнений и инвалидизации;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оказание медицинской помощи по коррекции факторов риска хронических неинфекционных заболеваний (в отделениях и кабинетах медицинской профилактики);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снижение потребления алкоголя и табака;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осуществление санитарно-противоэпидемических (профилактических) мероприятий;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предупреждение и раннее выявление заболеваний, в том числе социально значимых, и борьбу с ними;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формирование у населения Тульской области культуры отношения к сохранению здоровья;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консультирование по вопросам сохранения и укрепления здоровья, профилактике заболеваний;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проведение акций и мероприятий по привлечению внимания населения к здоровому образу жизни и формированию здорового образа жизни.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6" w:name="Par2951"/>
      <w:bookmarkEnd w:id="96"/>
      <w:r>
        <w:rPr>
          <w:rFonts w:ascii="Times New Roman" w:hAnsi="Times New Roman" w:cs="Times New Roman"/>
          <w:sz w:val="20"/>
          <w:szCs w:val="20"/>
        </w:rPr>
        <w:t>V. Условия пребывания в медицинских организациях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оказании медицинской помощи в стационарных условиях,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включая предоставление спального места и питания,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совместном нахождении одного из родителей,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иного члена семьи или иного законного представителя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медицинской организации в стационарных условиях с ребенком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достижения им возраста четырех лет, а с ребенком старше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указанного возраста - при наличии медицинских показаний</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Оказание стационарной помощи осуществляется с учетом показаний к госпитализации, а также критериев для выписки больного из стационара: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показания к госпитализации и пребыванию в стационаре: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угроза жизни больного;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сердечная недостаточность;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дыхательная недостаточность;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печеночная недостаточность;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почечная недостаточность;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острое нарушение мозгового кровообращения;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травмы и острые отравления;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шоки различной этиологии;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комы различной этиологии;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невозможность проведения диагностических мероприятий в амбулаторно-поликлинических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невозможность проведения лечебных мероприятий в амбулаторно-поликлинических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госпитализация по эпидемиологическим показаниям при угрозе для здоровья и жизни окружающих;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критерии для выписки больного из стационара: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выздоровление, ремиссия и т.п.;</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угрозы жизни больного;</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стабилизация состояния и основных клинико-лабораторных показателей патологического процесса по основному заболеванию;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необходимости в постоянном врачебном и круглосуточном медицинском наблюдении по основному заболеванию;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необходимости круглосуточного выполнения лечебных процедур по основному заболеванию;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угрозы для здоровья и жизни окружающих;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отсутствие необходимости в изоляции по эпидемиологическим показаниям.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Пациент может быть выписан из стационара также при отказе от дальнейшего лечения.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Показания для направления больного в дневные стационары всех типов: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необходимость в ежедневном медицинском наблюдении по основному заболеванию;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острого или обострения хронического заболевания, при отсутствии показаний к госпитализации в круглосуточный стационар, а также необходимости проведения лечебных мероприятий не более 3-х раз в сутки;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необходимость проведения реабилитационных мероприятий, невозможных в амбулаторно-поликлинических условиях;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наличие сочетанной патологии у больного, требующей корректировки лечения, в состоянии, не требующем наблюдения в вечернее и ночное время;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требующих постельного режима.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Больным предоставляется пост индивидуального ухода по медицинским показаниям в государственных медицинских организациях.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Оказание специализированной, в том числе высокотехнологичной, медицинской помощи в медицинских организациях за пределами Тульской области осуществляется в порядке, установленном правительством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стационарах медицинских организаций размещение больных производится в палаты на 2 и более человек.</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Питание больного, проведение лечебно-диагностических манипуляций, лекарственное обеспечение начинают с момента поступления в стационар.</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Лечащий врач обязан информировать больного (в случае лечения несовершеннолетних в возрасте до 15 лет - его родителей или законных представителей) о ходе лечения, прогнозе, необходимом индивидуальном режиме.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Больные, роженицы и родильницы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7" w:name="Par3004"/>
      <w:bookmarkEnd w:id="97"/>
      <w:r>
        <w:rPr>
          <w:rFonts w:ascii="Times New Roman" w:hAnsi="Times New Roman" w:cs="Times New Roman"/>
          <w:sz w:val="20"/>
          <w:szCs w:val="20"/>
        </w:rPr>
        <w:t>VI. Условия размещения в маломестных палатах (боксах)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медицинским и (или) эпидемиологическим показаниям,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установленным Министерством здравоохранения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w:t>
      </w:r>
      <w:hyperlink r:id="rId38" w:history="1">
        <w:r>
          <w:rPr>
            <w:rFonts w:ascii="Times New Roman" w:hAnsi="Times New Roman" w:cs="Times New Roman"/>
            <w:color w:val="0000FF"/>
            <w:sz w:val="20"/>
            <w:szCs w:val="20"/>
          </w:rPr>
          <w:t>Приказом</w:t>
        </w:r>
      </w:hyperlink>
      <w:r>
        <w:rPr>
          <w:rFonts w:ascii="Times New Roman" w:hAnsi="Times New Roman" w:cs="Times New Roman"/>
          <w:sz w:val="20"/>
          <w:szCs w:val="20"/>
        </w:rPr>
        <w:t xml:space="preserve"> Минздравсоцразвития России от 15 мая 2012 года N 535н "Об утверждении перечня медицинских и эпидемиологических показаний к размещению пациентов в маломестных палатах (боксах)" в маломестных палатах (боксах) медицинских организаций пациенты размещаются по медицинским и (или) эпидемиологическим показаниям.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Перечень медицинских и эпидемиологических показаний к размещению пациентов в маломестных палатах (боксах): болезнь, вызванная вирусом иммунодефицита человека, кистозный фиброз, злокачественные новообразования лимфоидной, кроветворной и родственных тканей, термические и химические ожоги, заболевания, вызванные метициллин (оксациллин)-резистентным золотистым стафилококком или ванкомицинрезистентным энтерококком, </w:t>
      </w:r>
      <w:r>
        <w:rPr>
          <w:rFonts w:ascii="Times New Roman" w:hAnsi="Times New Roman" w:cs="Times New Roman"/>
          <w:sz w:val="20"/>
          <w:szCs w:val="20"/>
        </w:rPr>
        <w:lastRenderedPageBreak/>
        <w:t>пневмония, менингит, остеомиелит, острый и подострый инфекционный эндокардит, инфекционно-токсический шок, сепсис, недержание кала, недержание мочи, заболевания, сопровождающиеся тошнотой и рвотой.</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8" w:name="Par3012"/>
      <w:bookmarkEnd w:id="98"/>
      <w:r>
        <w:rPr>
          <w:rFonts w:ascii="Times New Roman" w:hAnsi="Times New Roman" w:cs="Times New Roman"/>
          <w:sz w:val="20"/>
          <w:szCs w:val="20"/>
        </w:rPr>
        <w:t>VII. Порядок предоставления транспортных услуг</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сопровождении медицинским работником пациента,</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находящегося на лечении в стационарных условиях, в целях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выполнения порядков оказания медицинской помощи и стандартов</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в случае необходимости проведения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такому пациенту диагностических исследований -</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отсутствии возможности их проведения медицинской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организацией, оказывающей медицинскую помощь пациенту</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оказании скорой медицинской помощи в случае необходимости может осуществляться медицинская эвакуация, представляющая собой транспортировку граждан в целях спасения жизни и сохранения здоровья.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99" w:name="Par3024"/>
      <w:bookmarkEnd w:id="99"/>
      <w:r>
        <w:rPr>
          <w:rFonts w:ascii="Times New Roman" w:hAnsi="Times New Roman" w:cs="Times New Roman"/>
          <w:sz w:val="20"/>
          <w:szCs w:val="20"/>
        </w:rPr>
        <w:t>VIII. Условия и сроки диспансеризации населения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отдельных категорий населения,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профилактических осмотров несовершеннолетних</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Диспансеризация определенных групп взрослого населения (далее - диспансеризация) проводится в рамках обязательного медицинского страхования 1 раз в 3 года гражданам в возрасте от 18 лет и старше.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взрослого населения в соответствии с законодательством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Диспансеризация проводится путем углубленного обследования состояния здоровья граждан в целях: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основных факторов риска их развития, а также потребления наркотических средств и психотропных веществ без назначения врача;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здоровья граждан;</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пациентов) граждан с высоким и очень высоким суммарным сердечно-сосудистым риском;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диспансеризации осуществляется информирование граждан (в возрасте от 21 года и старше) о возможности медицинского освидетельствования на ВИЧ-инфекцию в соответствии с Федеральным </w:t>
      </w:r>
      <w:hyperlink r:id="rId39"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 предоставлением адресов медицинских организаций, в которых возможно осуществить добровольное, в том числе анонимное, освидетельствование на ВИЧ-инфекцию.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Гражданин проходит диспансеризацию в медицинской организации, в которой он получает первичную медико-санитарную помощь.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Диспансеризация проводится в два этапа.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может проводиться мобильными медицинскими бригадами.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(школа пациента), направляются врачом-терапевтом на второй этап диспансеризации.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Плановое значение охвата диспансеризацией населения, подлежащего диспансеризации в текущем году, должно быть не менее 63%.</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2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рекомендаций для пациентов в те годы, когда диспансеризация для данного гражданина не проводится.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Профилактические осмотры несовершеннолетних осуществляются в порядке, предусмотренном </w:t>
      </w:r>
      <w:hyperlink r:id="rId40" w:history="1">
        <w:r>
          <w:rPr>
            <w:rFonts w:ascii="Times New Roman" w:hAnsi="Times New Roman" w:cs="Times New Roman"/>
            <w:color w:val="0000FF"/>
            <w:sz w:val="20"/>
            <w:szCs w:val="20"/>
          </w:rPr>
          <w:t>Приказом</w:t>
        </w:r>
      </w:hyperlink>
      <w:r>
        <w:rPr>
          <w:rFonts w:ascii="Times New Roman" w:hAnsi="Times New Roman" w:cs="Times New Roman"/>
          <w:sz w:val="20"/>
          <w:szCs w:val="20"/>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41" w:history="1">
        <w:r>
          <w:rPr>
            <w:rFonts w:ascii="Times New Roman" w:hAnsi="Times New Roman" w:cs="Times New Roman"/>
            <w:color w:val="0000FF"/>
            <w:sz w:val="20"/>
            <w:szCs w:val="20"/>
          </w:rPr>
          <w:t>статьей 20</w:t>
        </w:r>
      </w:hyperlink>
      <w:r>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Профилактические осмотры проводятся государственными учреждениями здравоохранения Тульской области, имеющими прикрепленное население в возрасте от 0 до 17 лет,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100" w:name="Par3049"/>
      <w:bookmarkEnd w:id="100"/>
      <w:r>
        <w:rPr>
          <w:rFonts w:ascii="Times New Roman" w:hAnsi="Times New Roman" w:cs="Times New Roman"/>
          <w:sz w:val="20"/>
          <w:szCs w:val="20"/>
        </w:rPr>
        <w:t>IX. Сроки ожидания медицинской помощи,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оказываемой в плановой форме, а также сроки ожидания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оказания медицинской помощи в стационарных условиях,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проведения отдельных диагностических обследований,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 также консультаций врачей-специалистов,</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сроки приема у врача</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отсутствии острого и обострения хронического заболевания плановая медицинская помощь участковыми врачами терапевтами, педиатрами, врачами общей практики (семейными врачами) должна оказываться в срок, не превышающий 1 день.</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Экстренная и неотложная медицинская помощь оказывается населению Тульской области в медицинских организациях области вне очереди.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В целях обеспечения гарантированного планового объема бесплатной медицинской помощи может вводиться практика использования листов ожидания на получение амбулаторных услуг (консультаций, диагностических исследований).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Программой устанавливаются предельные сроки ожидания: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ожидания приема врачами-терапевтами участковыми, врачами общей практики (семейными врачами), врачами педиатрами участковыми не должны превышать 24 часов с момента обращения пациента в медицинскую организацию;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Сроки плановой госпитализации в федеральные медицинские организации определяются федеральными медицинскими организациями.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bookmarkStart w:id="101" w:name="Par3070"/>
      <w:bookmarkEnd w:id="101"/>
      <w:r>
        <w:rPr>
          <w:rFonts w:ascii="Times New Roman" w:hAnsi="Times New Roman" w:cs="Times New Roman"/>
          <w:sz w:val="20"/>
          <w:szCs w:val="20"/>
        </w:rPr>
        <w:t>X. Организация медицинской помощи детям-сиротам и детям,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оставшимся без попечения родителей</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Первичная медико-санитарная помощь в амбулаторных условиях детям-сиротам и детям, оставшимся без попечения родителей, оказывается вне очереди.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Специализированная медицинская помощь, в том числе высокотехнологичная медицинская помощь, в стационарных условиях и в условиях дневного стационара по профилю выявленного заболевания оказывается детям-сиротам и детям, оставшимся без попечения родителей, вне очереди.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Диспансеризация детей-сирот и детей, оставшихся без попечения родителей, в государственных учреждениях здравоохранения Тульской области проводится в соответствии с Приказами Министерства здравоохранения Российской Федерации от 15 февраля 2013 года </w:t>
      </w:r>
      <w:hyperlink r:id="rId42" w:history="1">
        <w:r>
          <w:rPr>
            <w:rFonts w:ascii="Times New Roman" w:hAnsi="Times New Roman" w:cs="Times New Roman"/>
            <w:color w:val="0000FF"/>
            <w:sz w:val="20"/>
            <w:szCs w:val="20"/>
          </w:rPr>
          <w:t>N 72н</w:t>
        </w:r>
      </w:hyperlink>
      <w:r>
        <w:rPr>
          <w:rFonts w:ascii="Times New Roman" w:hAnsi="Times New Roman" w:cs="Times New Roman"/>
          <w:sz w:val="20"/>
          <w:szCs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43" w:history="1">
        <w:r>
          <w:rPr>
            <w:rFonts w:ascii="Times New Roman" w:hAnsi="Times New Roman" w:cs="Times New Roman"/>
            <w:color w:val="0000FF"/>
            <w:sz w:val="20"/>
            <w:szCs w:val="20"/>
          </w:rPr>
          <w:t>N 216н</w:t>
        </w:r>
      </w:hyperlink>
      <w:r>
        <w:rPr>
          <w:rFonts w:ascii="Times New Roman" w:hAnsi="Times New Roman" w:cs="Times New Roman"/>
          <w:sz w:val="20"/>
          <w:szCs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Представителю (воспитателю, педагогу, социальному работнику) стационарного учреждения, в котором воспитывается ребенок-сирота или ребенок, оставшийся без попечения родителей, предоставляется право на посещение ребенка в медицинской организации при оказании ему медицинской помощи в стационарных условиях в течение всего периода лечения с длительностью пребывания в зависимости от необходимости.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Медицинское учреждение, в котором воспитывается ребенок-сирота или ребенок, оставшийся без попечения родителей, при оказании ему медицинской помощи в стационарных условиях имеет право обеспечивать его дополнительным питанием в виде молочных продуктов, фруктов и кондитерских изделий за счет спонсорских средств.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4</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 бесплатного</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оказания населению 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 и на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bookmarkStart w:id="102" w:name="Par3090"/>
      <w:bookmarkEnd w:id="102"/>
      <w:r>
        <w:rPr>
          <w:rFonts w:ascii="Times New Roman" w:hAnsi="Times New Roman" w:cs="Times New Roman"/>
          <w:sz w:val="20"/>
          <w:szCs w:val="20"/>
        </w:rPr>
        <w:t>ПЕРЕЧЕНЬ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медицинских организаций, участвующих в реализации Программы,</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том числе территориальной программы обязательного</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медицинского страхования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6463"/>
        <w:gridCol w:w="1985"/>
      </w:tblGrid>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п/п</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медицинской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Осуществляющие деятельность в сфере обязательного медицинского страхования </w:t>
            </w:r>
            <w:hyperlink w:anchor="Par3360" w:history="1">
              <w:r>
                <w:rPr>
                  <w:rFonts w:ascii="Times New Roman" w:hAnsi="Times New Roman" w:cs="Times New Roman"/>
                  <w:color w:val="0000FF"/>
                  <w:sz w:val="20"/>
                  <w:szCs w:val="20"/>
                </w:rPr>
                <w:t>&lt;*&gt;</w:t>
              </w:r>
            </w:hyperlink>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Тульской области "Тульская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областная клиническая больница N 2 имени Л.Н. Толстого"</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перинатальный центр"</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клинический кожно-венерологический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госпиталь ветеранов войн и труда"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онкологический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детская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Центр по профилактике и борьбе со СПИД и инфекционными заболеваниями"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центр медицинской профилактики и реабилитации имени Я.С. Стечкина"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наркологический диспансер N 1"</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областная клиническая психиатрическая больница N 1 имени Н.П. Каменева"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противотуберкулезный диспансер N 1"</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специализированный дом ребенка для детей с органическим поражением центральной нервной системы с нарушением психики N 1"</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Тульской области "Центр детской психоневрологии"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детский многопрофильный санаторий "Иншинка" имени супругов Баташова И.С. и Баташовой А.В."</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"Тульский областной хоспис"</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областная станция переливания крови"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городская клиническая больница скорой медицинской помощи имени Д.Я. Ваныкина"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клиническая больница N 2 г. Тулы имени Е.Г. Лазарева"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3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7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9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10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11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12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"Городская больница N 13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"Родильный дом N 1 г. Тулы имени В.С. Гумилевской"</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"Тульская областная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"Детская инфекционная больница N 2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"Детская инфекционная больница N 4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"Детская стоматологическая поликлиника N 1 г. Тулы"</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"Алексинская районная больница N 1 имени профессора В.Ф. Снегирева"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"Белевская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"Богородицкая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"Веневская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"Донская городская больница N 1"</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"Дубенская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"Ефремовская районная больница имени А.И. Козлова"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"Заокская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"Кимовская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Тульской области "Киреевская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"Куркинская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"Ленинская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"Амбулатория п. Рассвет"</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"Новомосковская городская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"Одоевская центральная районная больница имени П.П. Белоусова"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"Плавская центральная районная больница имени С.С. Гагарина"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"Суворовская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"Тепло-Огаревская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"Узловская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"Щекинская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учреждение здравоохранения "Ясногорская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Негосударственное учреждение здравоохранения "Отделенческая больница на станции Тула открытого акционерного общества "Российские железные дороги"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Федеральное казенное учреждение здравоохранения "Медико-санитарная часть Министерства внутренних дел Российской Федерации по Тульской области"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Филиал N 1 Федерального государственного казенного учреждения "1586 Военный клинический госпиталь" Министерства обороны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 Ессентуки Ставропольский край</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учреждение "Поликлиника N 3"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научное учреждение "Федеральный научно-клинический центр реаниматологии и реабилитологии"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Акционерное общество "Тульская стоматологическая поликлиника имени С.А. Злотникова"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"Центр реабилитации и профилактики"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"Стоматологическая поликлиника N 2"</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"Узловская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"Дента-Профи"</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"Центр новых медицинских технологий"</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"Медицинский центр "Здоровье"</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"Городская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"Клиника диализа"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"ВИТА" г. Новомосковск Тульская область</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"Лечебно-диагностический центр Международного института биологических систем-Тула"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"КЛИНИКА ЭКСПЕРТ ТУЛА"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"Дистанционная медицина"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"Международный Центр Амбулаторного Диализа Казань"</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"Эксклюзив" г. Ефремов Тульская область</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"Лаборатория АльфаМед" г. Тула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"Эко-Содействие"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"МЕДЭКО"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"Эко центр"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"Медицина" г. Новомосковск Тульская область</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"Клиника Доктора Фомина.Калуга"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"ДИАЛИЗНЫЙ ЦЕНТР НЕФРОС-ЛИПЕЦК"</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"ФРЕЗЕНИУС НЕФРОКЕА"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82</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"Уральский клинический лечебно-реабилитационный центр" г. Нижний Тагил</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"ЮниФарм" г. Красногорск Московская область</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568"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6463"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"Центр Диализа" г. Москва</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3539C">
        <w:tc>
          <w:tcPr>
            <w:tcW w:w="7031"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медицинских организаций, участвующих в Программе:</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B3539C">
        <w:tc>
          <w:tcPr>
            <w:tcW w:w="7031" w:type="dxa"/>
            <w:gridSpan w:val="2"/>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из них медицинских организаций, осуществляющих деятельность в сфере обязательного медицинского страхования</w:t>
            </w:r>
          </w:p>
        </w:tc>
        <w:tc>
          <w:tcPr>
            <w:tcW w:w="1985" w:type="dxa"/>
            <w:tcBorders>
              <w:top w:val="single" w:sz="4" w:space="0" w:color="auto"/>
              <w:left w:val="single" w:sz="4" w:space="0" w:color="auto"/>
              <w:bottom w:val="single" w:sz="4" w:space="0" w:color="auto"/>
              <w:right w:val="single" w:sz="4" w:space="0" w:color="auto"/>
            </w:tcBorders>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103" w:name="Par3360"/>
      <w:bookmarkEnd w:id="103"/>
      <w:r>
        <w:rPr>
          <w:rFonts w:ascii="Times New Roman" w:hAnsi="Times New Roman" w:cs="Times New Roman"/>
          <w:sz w:val="20"/>
          <w:szCs w:val="20"/>
        </w:rPr>
        <w:t>&lt;*&gt; Знак отличия об участии в сфере обязательного медицинского страхования (+).</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5</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 бесплатного</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оказания населению 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 и на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bookmarkStart w:id="104" w:name="Par3373"/>
      <w:bookmarkEnd w:id="104"/>
      <w:r>
        <w:rPr>
          <w:rFonts w:ascii="Times New Roman" w:hAnsi="Times New Roman" w:cs="Times New Roman"/>
          <w:sz w:val="20"/>
          <w:szCs w:val="20"/>
        </w:rPr>
        <w:t>ПОРЯДОК И РАЗМЕРЫ</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возмещения расходов, связанных с оказанием гражданам</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в экстренной форме медицинской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организацией, не участвующей в реализации Программы</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 и распространяется на медицинские организации частной системы здравоохранения, не участвующие в реализации Программы (далее - частные медицинские организации), осуществляющие свою деятельность на территории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Критерием экстренности медицинской помощи является наличие угрожающих жизни человека состояний.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Согласно </w:t>
      </w:r>
      <w:hyperlink r:id="rId44" w:history="1">
        <w:r>
          <w:rPr>
            <w:rFonts w:ascii="Times New Roman" w:hAnsi="Times New Roman" w:cs="Times New Roman"/>
            <w:color w:val="0000FF"/>
            <w:sz w:val="20"/>
            <w:szCs w:val="20"/>
          </w:rPr>
          <w:t>Приказу</w:t>
        </w:r>
      </w:hyperlink>
      <w:r>
        <w:rPr>
          <w:rFonts w:ascii="Times New Roman" w:hAnsi="Times New Roman" w:cs="Times New Roman"/>
          <w:sz w:val="20"/>
          <w:szCs w:val="20"/>
        </w:rPr>
        <w:t xml:space="preserve">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шок тяжелой (III - IV) степени;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кома II - III степени различной этиологии;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обильная или массивная кровопотери;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сердечная и (или) сосудистая недостаточность тяжелой степени, или тяжелая степень нарушения мозгового кровообращения;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почечная или острая печеночная, или острая надпочечниковая недостаточность тяжелой степени, или острый панкреонекроз;</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острая дыхательная недостаточность тяжелой степени;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гнойно-септическое состояние: сепсис или перитонит, или гнойный плеврит, или флегмона;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Порядок и размеры возмещения расходов на оказание медицинской помощи застрахованным лицам определены </w:t>
      </w:r>
      <w:hyperlink r:id="rId45" w:history="1">
        <w:r>
          <w:rPr>
            <w:rFonts w:ascii="Times New Roman" w:hAnsi="Times New Roman" w:cs="Times New Roman"/>
            <w:color w:val="0000FF"/>
            <w:sz w:val="20"/>
            <w:szCs w:val="20"/>
          </w:rPr>
          <w:t>Приказом</w:t>
        </w:r>
      </w:hyperlink>
      <w:r>
        <w:rPr>
          <w:rFonts w:ascii="Times New Roman" w:hAnsi="Times New Roman" w:cs="Times New Roman"/>
          <w:sz w:val="20"/>
          <w:szCs w:val="20"/>
        </w:rPr>
        <w:t xml:space="preserve">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Возмещение расходов медицинским организациям частной системы здравоохранения Тульской области, связанных с оказанием медицинской помощи в экстренной форме застрахованным лицам в рамках территориальной программы обязательного медицинского страхования,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частными медицинскими 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Тульской области, заключаемым между министерством здравоохранения Тульской области (далее - министерство), территориальным фондом обязательного медицинского страхования Тульской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6" w:history="1">
        <w:r>
          <w:rPr>
            <w:rFonts w:ascii="Times New Roman" w:hAnsi="Times New Roman" w:cs="Times New Roman"/>
            <w:color w:val="0000FF"/>
            <w:sz w:val="20"/>
            <w:szCs w:val="20"/>
          </w:rPr>
          <w:t>статьей 76</w:t>
        </w:r>
      </w:hyperlink>
      <w:r>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 и профессиональных союзов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Тульской области.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Размер возмещения расходов, связанных с оказанием гражданам не застрахованным по обязательному медицинскому страхованию медицинской помощи в экстренной форме, определяется в соответствии с нормативами финансовых затрат на единицу объема медицинской помощи за счет средств бюджета Тульской области, определенными Программой.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договорами, заключаемыми указанными медицинскими организациями, с учреждениями, определенными приказом министерства (далее - Учреждение).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Частные медицинские организации до 10 числа месяца, следующего за месяцем фактического оказания медицинской помощи, представляют в Учреждение следующие сведения: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количество незастрахованных лиц, получивших медицинскую помощь в экстренной форме;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вид оказанной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диагноз в соответствии с МКБ-10;</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дата начала и окончания оказания медицинской помощи в экстренной форме;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объем оказанной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профиль оказанной медицинской помощи.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Месяц, следующий за месяцем фактического оказания медицинской помощи, считается отчетным.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Контроль за достоверностью сведений, представленных частными медицинскими организациями при возмещении им расходов при оказании медицинской помощи в экстренной форме не застрахованным по обязательному медицинскому страхованию гражданам, осуществляет Учреждение.</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N 6</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 бесплатного</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оказания населению 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 и на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bookmarkStart w:id="105" w:name="Par3416"/>
      <w:bookmarkEnd w:id="105"/>
      <w:r>
        <w:rPr>
          <w:rFonts w:ascii="Times New Roman" w:hAnsi="Times New Roman" w:cs="Times New Roman"/>
          <w:sz w:val="20"/>
          <w:szCs w:val="20"/>
        </w:rPr>
        <w:t>ПЕРЕЧЕНЬ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лекарственных препаратов, медицинских изделий,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специализированных продуктов лечебного питания, отпускаемых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населению в соответствии с перечнем групп населения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категорий заболеваний, при амбулаторном лечении которых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лекарственные средства, медицинские изделия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специализированные продукты лечебного питания отпускаются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рецептам врачей бесплатно, а также в соответствии</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перечнем групп населения, при амбулаторном лечении которых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лекарственные средства отпускаются по рецептам врачей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50-процентной скидкой</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B3539C">
        <w:tc>
          <w:tcPr>
            <w:tcW w:w="4365" w:type="dxa"/>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Международное непатентованное наименование / химическое, группировочное наименование </w:t>
            </w:r>
            <w:hyperlink w:anchor="Par5110" w:history="1">
              <w:r>
                <w:rPr>
                  <w:rFonts w:ascii="Times New Roman" w:hAnsi="Times New Roman" w:cs="Times New Roman"/>
                  <w:color w:val="0000FF"/>
                  <w:sz w:val="20"/>
                  <w:szCs w:val="20"/>
                </w:rPr>
                <w:t>&lt;*&gt;</w:t>
              </w:r>
            </w:hyperlink>
          </w:p>
        </w:tc>
        <w:tc>
          <w:tcPr>
            <w:tcW w:w="4649" w:type="dxa"/>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Лекарственная форма</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 МЕСТНЫЕ АНЕСТЕТИКИ И МИОРЕЛАКСАНТЫ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Лидокаин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и наружного применения, спрей для местного применения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Баклофен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Бупивакаин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Левобупивакаин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 ботулинический токсин типа А-гемагглютинин/ботулинический токсин типа A-гемагглютинин комплекс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 лиофилизат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Оксибупрокаин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Прокаин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Ропивакаин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Тизанидин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с модифицированным высвобождением</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II. АНАЛЬГЕТИКИ, НЕСТЕРОИДНЫЕ ПРОТИВОВОСПАЛИТЕЛЬНЫЕ СРЕДСТВА, СРЕДСТВА ДЛЯ ЛЕЧЕНИЯ РЕВМАТИЧЕСКИХ ЗАБОЛЕВАНИЙ И ПОДАГРЫ</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Наркотические анальгетики и анальгетики смешанного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Бупренорфин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пластырь трансдермальный,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Морфин + Наркотин + Папаверина гидрохлорид + Кодеин + Тебаин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Морфин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Налоксон + оксикодон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Пропионилфенилэтоксиэтилпиперидин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защечные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Трамадол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Тримеперидин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Фентанил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терапевтическая система трансдермальная, таблетки подъязычные, раствор для внутривенного и внутримышечного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Ненаркотические анальгетики, нестероидные противовоспалительные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Ацетилсалициловая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Декскетопрофен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Диклофенак</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с модифицированным высвобождением</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Ибупрофен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Кетопрофен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пролонгированного действия, капсулы с модифицированным высвобождением,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Кеторолак</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Лорноксикам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Нимесулид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Парацетамол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сироп, таблетки,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подагры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Аллопуринол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противовоспалительные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Пеницилламин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III. СРЕДСТВА ДЛЯ ЛЕЧЕНИЯ АЛЛЕРГИЧЕСКИХ РЕАКЦИЙ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Антигистаминные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Дезлоратадин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Диметинден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наружного применения, капсулы, раствор для внутреннего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Дифенгидрамин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Кетотифен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Клемастин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Левоцетиризин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Лоратадин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 суспензия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Фексофенадин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Хлоропирамин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Цетиризин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раствор для приема внутрь, сироп,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Эбастин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IV. СРЕДСТВА, ВЛИЯЮЩИЕ НА ЦЕНТРАЛЬНУЮ НЕРВНУЮ СИСТЕМУ</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Препараты для общей анестезии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Галотан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Севофлуран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ингаляций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Противосудорожные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Бензобарбитал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Вальпроевая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покрытые кишечнорастворимой оболочкой, таблетки с контролируемым высвобождением покрытые пленочной оболочкой, </w:t>
            </w:r>
            <w:r>
              <w:rPr>
                <w:rFonts w:ascii="Times New Roman" w:hAnsi="Times New Roman" w:cs="Times New Roman"/>
                <w:sz w:val="20"/>
                <w:szCs w:val="20"/>
              </w:rPr>
              <w:lastRenderedPageBreak/>
              <w:t>таблетки пролонгированного действия покрытые оболочкой, гранулы пролонгированного действия для приема внутрь, сироп, капли для внутреннего применения, 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Зонисамид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Руфинамид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Карбамазепин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Клоназепам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Лакосамид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Ламотриджин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Леветирацетам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приема внутрь, концентрат для приготовления раствора для инфузий,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Окскарбазепин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Перампанел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Прегабалин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Топирамат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Фенитоин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Фенобарбитал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(для детей)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Этосуксимид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паркинсонизма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Амантадин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раствор для инфузий,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Бипериден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Леводопа + Бенсеразид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 капсулы, капсулы с модифицированным высвобождением</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Леводопа + Карбидопа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Пирибедил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контролируемым высвобождением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Прамипексол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Разагилин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Тригексифенидил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Анксиолитики (транквилизаторы)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Бромдигидрохлорфенилбензодиазепин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внутримышечного введения,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внутримышечного введения, таблетки покрытые пленочной оболочкой,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Диазепам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таблетки покрытые оболочкой, 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Лоразепам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Оксазепам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Антипсихотические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Алимемазин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Галоперидол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инъекций масляный, капли для приема внутрь, раствор для внутримышечного введения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Дроперидол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Зуклопентиксол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 (масляный),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Кветиапин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Клозапин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Левомепромазин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инфузий и внутримышечного введения, раствор для инъекций,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Оланзапин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лиофилизат для приготовления раствора для внутримышечного введения, внутримышечного введения, таблетки диспергируемые, таблетки диспергируемые в полости рта, таблетки для рассасывания,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Палиперидон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пролонгированного действия покрытые оболочкой, суспензия для внутримышечного введения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Перициазин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капсулы, 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Перфеназин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Рисперидон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диспергируемые,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Сертиндол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Сульпирид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раствор для внутреннего применения, раствор для инъекций, капсулы, раствор для внутримышечного введения, раствор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Тиоридазин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Трифлуоперазин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Флупентиксол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(масляный),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Флуфеназин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масляный, раствор для внутримышечного введения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Хлорпромазин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Хлорпротиксен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Антидепрессанты и средства нормотимического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Агомелатин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Амитриптилин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Имипрамин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Венлафаксин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Кломипрамин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Пароксетин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для приема внутрь,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Пипофезин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с модифицированным высвобождением</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Сертралин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Тианептин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Флувоксамин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Флуоксетин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Эсциталопрам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нарушений сна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Золпидем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Зопиклон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Нитразепам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рассеянного склероза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Глатирамера ацетат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бета-1a</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бета-1b</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Натализумаб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Финголимод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Терифлуномид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опиоидных наркоманий и алкоголизма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Налтрексон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защечные, таблетки подъязычные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влияющие на центральную нервную систему</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Актовегин/Депротеинизированный гемодериват крови телят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гель для наружного применения, крем для наружного применения,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Аминофенилмасляная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Бетагистин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капсулы,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Винпоцетин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Галантамин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пролонгированного действия,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Гопантеновая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Диметилфумарат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кишечнорастворимые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Ипидакрин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Полипептиды коры головного мозга скота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Мемантин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Кофеин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Левокарнитин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внутреннего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Метионил - глутамил - гистидил - фенилаланил - пролил - глицил - пролин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Неостигмина метилсульфат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Никотиноил гамма-аминомасляная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Нимодипин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Ницерголин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Пирацетам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раствор для приема внутрь,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Пиридостигмина 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Пиритинол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суспензия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N-карбамоилметил-4-фенил-2-пирролидон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Ривастигмин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приема внутрь, трансдермальная терапевтическая система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Тетрабеназин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Фонтурацетам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Холина альфосцерат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Церебролизин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Циннаризин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Цитиколин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Этилметилгидроксипиридина сукцинат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таблетки покрытые оболочкой,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 СРЕДСТВА ДЛЯ ПРОФИЛАКТИКИ И ЛЕЧЕНИЯ ИНФЕКЦИЙ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Антибактериальные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Азитромицин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порошок для приготовления суспензии для внутреннего применения,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Амикацин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Амоксициллин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Амоксициллин + Клавулановая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w:t>
            </w:r>
            <w:r>
              <w:rPr>
                <w:rFonts w:ascii="Times New Roman" w:hAnsi="Times New Roman" w:cs="Times New Roman"/>
                <w:sz w:val="20"/>
                <w:szCs w:val="20"/>
              </w:rPr>
              <w:lastRenderedPageBreak/>
              <w:t>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Ампициллин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Бензатин бензилпенициллин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Бензилпенициллин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Гатифлоксацин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Гентамицин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Джозамицин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диспергируемые,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Диоксометилтетрагидро-пиримидин + сульфадиметоксин + тримекаин + хлорамфеникол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Доксициклин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таблетки диспергируемые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Имипенем + Циластатин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Канамицин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Ко-тримоксазол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внутреннего применения, суспензия для приема внутрь,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Кларитромицин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гранулы для приготовления суспензии для приема внутрь, капсулы, порошок для приготовления суспензии для приема внутрь, таблетки пролонгированного действия покрытые оболочкой,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Клиндамицин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Колистиметат натрия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Линезолид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Месалазин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Меропенем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порошок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Моксифлоксацин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капли глазные,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Нитроксолин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Нитрофурантоин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глазные и ушные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Оксациллин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внутримышечного введения;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ушные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Спарфлоксацин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Стрептомицин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Сульфацетамид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Сульфасалазин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кишечнорастворимой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Тедизолид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Тетрациклин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глазная, мазь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Тобрамицин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 капсулы с порошком для ингаляций, капли глазные, капсулы с порошком для ингаляций, мазь глазная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Феноксиметилпенициллин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Хлорамфеникол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 капсулы, глазные капли, линимент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Цефазолин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Цефалексин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суспензии для приема внутрь, капсулы,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Цефепим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Цефиксим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суспензии для приема внутрь,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Цефтазидим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Ципрофлоксацин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ушные, 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Цефазолин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Цефотаксим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Цефоперазон + Сульбактам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Цефтриаксон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Цефуроксим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Эртапенем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Противотуберкулезные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Аминосалициловая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покрытые кишечнорастворимой оболочкой, гранулы покрытые кишечнорастворимой оболочкой, гранулы замедленного высвобождения </w:t>
            </w:r>
            <w:r>
              <w:rPr>
                <w:rFonts w:ascii="Times New Roman" w:hAnsi="Times New Roman" w:cs="Times New Roman"/>
                <w:sz w:val="20"/>
                <w:szCs w:val="20"/>
              </w:rPr>
              <w:lastRenderedPageBreak/>
              <w:t>для приема внутрь, гранулы покрытые оболочкой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Бедаквилин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и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Ломефлоксацин + Пиразинамид + Этамбутол + Пиридоксин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 + Рифампицин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 + Рифампицин + Этамбутол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диспергируемые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Рифампицин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 + Рифампицин + Этамбутол + Пиридоксин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Этамбутол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Капреомицин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Ломефлоксацин + Пиразинамид + Протионамид + Этамбутол + Пиридоксин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Ломефлоксацин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капли глазные,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Протионамид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Пиразинамид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Рифампицин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лиофилизат для приготовления раствора для инъекций,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Рифабутин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Теризидон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Тиоуреидоиминометилпиридиния перхлорат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Фтивазид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Циклосерин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Этамбутол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Этионамид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Противовирусные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Абакавир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Абакавир + Ламивудин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Абакавир + Зидовудин + Ламивудин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Атазанавир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Ацикловир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Метилфенилтиометил-диметиламинометил-гидроксиброминдол карбоновой кислоты этиловый эфир, умифеновир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Атазанавир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Боцепревир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Валацикловир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Валганцикловир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Ганцикловир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Дасабувир; омбитасвир + паритапревир + ритонавир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таблеток набор</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Даклатасвир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Дарунавир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Диданозин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Диоксотетрагидрокситетрагидронафталин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назальная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Долутегравир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Зидовудин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внутреннего применения, раствор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Зидовудин + Ламивудин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Имидазолилэтанамид пентандиовой кислоты</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Индинавир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Инозин пранобекс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Кагоцел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Ламивудин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внутреннего применения, раствор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Лопинавир + Ритонавир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Маравирок</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Нарлапревир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Невирапин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внутреннего применения, суспензия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Нелфинавир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приема внутрь,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Осельтамивир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Пэгинтерферон альфа-2a</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Пэгинтерферон альфа-2b</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Пэгинтерферон бета-1a</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Ралтегравир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жевательные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Рибавирин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крем для наружного применения, лиофилизат для приготовления суспензии для приема внутрь,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Рилпивирин + тенофовир + эмтрицитабин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Ритонавир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мягкие,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Саквинавир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Симепревир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приготовления раствора для внутреннего применения, порошок для приготовления раствора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Телапревир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Телбивудин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Тенофовир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Умифеновир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Фосампренавир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Фосфазид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Цепэгинтерферон альфа-2b</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Энтекавир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Этравирин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Эфавиренз</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Энфувиртид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Противогрибковые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Амфотерицин B [липидный комплекс]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Вориконазол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порошок для приготовления суспензии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Итраконазол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внутреннего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Каспофунгин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Клотримазол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раствор для наружного применения, таблетки вагинальные, гель вагинальный, суппозитории вагинальные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Микафунгин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Натамицин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крем для наружного применения, свечи вагинальные, суппозитории вагинальные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Нистатин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свечи,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Позаконазол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Флуконазол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приготовления суспензии для приема внутрь, таблетки,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Противопротозойные и противомалярийные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Албендазол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жевательные, суспензия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Гидроксихлорохин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Дапсон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Левамизол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Мебендазол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Метронидазол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свечи вагинальные, таблетки вагинальные,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Мефлохин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Пирантел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 таблетки, таблетки покрытые оболочкой, таблетки покрытые пленочной оболочкой, суспензия для внутреннего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Празиквантел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Фуразолидон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Дерматотропные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Бензилбензоат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эмульсия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Изотретиноин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Салициловая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мазь для наружного применения (спиртовой)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Пимекролимус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роста эпидермальный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lastRenderedPageBreak/>
              <w:t>Прочие средства для профилактики и лечения инфекций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Азоксимера 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суппозитории вагинальные и ректальные, таблетки, лиофилизат для приготовления раствора для инъекций и местного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гамма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Лизатов бактерий смесь</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спрей назальный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Лидокаина гидрохлорид + Феназон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ушные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Стандартизованный лиофилизат бактериальных лизатов</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Тилорон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VI. ВАКЦИНЫ И СЫВОРОТКИ</w:t>
            </w:r>
          </w:p>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пневмококковых инфекций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менингококковых инфекций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внутримышечного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ветряной оспы</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гриппа (инактивированная)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суспензия для внутримышечного и подкожного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VII. ПРОТИВООПУХОЛЕВЫЕ, ИММУНОДЕПРЕССИВНЫЕ И СОПУТСТВУЮЩИЕ СРЕДСТВА</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Цитостатические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Абатацепт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Абиратерон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Адалимумаб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Азацитидин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Акситиниб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Алемтузумаб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Апремиласт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Аспарагиназа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Афатиниб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Афлиберцепт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Базиликсимаб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Бевацизумаб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Белимумаб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Бендамустин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Блеомицин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Бортезомиб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Бозутиниб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Брентуксимаб ведотин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Бусульфан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Вандетаниб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Ведолизумаб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Вемурафениб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Винбластин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Винфлунин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Винкристин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 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Висмодегиб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Винорелбин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Вориностат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Гемцитабин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Гефитиниб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Гидроксикарбамид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Голимумаб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Дабрафениб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Дазатиниб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Дакарбазин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Даратумумаб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Даунорубицин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лиофилизат для приготовления раствора для внутривенного введения, 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Деносумаб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Децитабин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Диглицидил метилфосфонат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Доксорубицин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Доцетаксел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Ибрутиниб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Иматиниб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Идарубицин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раствор для внутривенного введения,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Иксазомиб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Иксабепилон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Инфликсимаб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Иринотекан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внутривенного введения,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Ифосфамид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инфузий, порошок для приготовления раствора для внутривенного введения, порошок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Кабазитаксел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Канакинумаб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Карбоплатин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Кармустин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Капецитабин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Кладрибин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Карфилзомиб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Кризотиниб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Лефлуномид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Ленватиниб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Ломустин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Мелфалан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Меркаптопурин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Метотрексат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таблетки покрытые пленочной оболочкой,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Митомицин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Митоксантрон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Ниволумаб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Нинтеданиб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мягкие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Неларабин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Оксалиплатин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Обинутузумаб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Олапариб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Ниволумаб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Нилотиниб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Пазопаниб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Паклитаксел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Паклитаксел + альбумин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Палбоциклиб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Панитумумаб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Пембролизумаб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Паливизумаб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Панитумумаб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Пеметрексед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Пертузумаб + Трастузумаб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Прокарбазин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Пеметрексед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Помалидомид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Ралтитрексид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Регорафениб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Ритуксимаб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Руксолитиниб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Секукинумаб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Сорафениб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Сунитиниб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Тегафур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Темсиролимус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Темозоломид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Тоцилизумаб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Тофацитиниб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Траметиниб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Трастузумаб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Трабектедин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Трастузумаб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Трастузумаб эмтанзин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Третиноин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Устекинумаб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некроза опухоли альфа-1</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Флударабин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Фотемустин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Фторурацил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инфузий,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Хлорамбуцил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Цертолизумаба пэгол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Циклофосфамид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таблетки покрытые сахарной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Цисплатин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раствор для инъекций, лиофилизат для приготовления раствора для инфузий,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Цитарабин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Эверолимус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Элотузумаб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Экулизумаб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Эпирубицин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Эрибулин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Эрлотиниб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Этанерцепт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 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Этопозид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Цетуксимаб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Гормоны и антигормоны для лечения опухолей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Анастрозол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Аминоглутетимид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Бикалутамид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Бусерелин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внутримышечного введения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Гозерелин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капсула для подкожного введения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Дегареликс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Летрозол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Лейпрорелин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Медроксипрогестерон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инъекций, суспензия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Мегестрол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Тамоксифен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Флутамид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Фулвестрант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Ципротерон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масляный, раствор для внутримышечного введения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Эксеместан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Энзалутамид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применяемые в химиотерапии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Апрепитант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Алендроновая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Гидразина сульфат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Глутамил-цистеинил-глицин динатрия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Гранисетрон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Золедроновая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фолинат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Ленограстим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Леналидомид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Липэгфилграстим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Меглюмина акридонацетат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Месна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концентрат для инфузий, раствор для внутривенных инъекций, 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Ондансетрон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Памидроновая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инфузий, лиофилизат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Пирфенидон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Пэгфилграстим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Трописетрон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Филграстим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подкожного введения,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Фолиниевая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Фосапрепитант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VIII. СРЕДСТВА ДЛЯ ЛЕЧЕНИЯ ОСТЕОПОРОЗА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Альфакальцидол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внутреннего применения, капли для приема внутрь, раствор для внутривенного введения, раствор для приема внутрь (в масле),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Кальцитонин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назальный, спрей назальный дозированный,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Кальцитриол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Колекальциферол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раствор для приема внутрь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карбонат + Колекальциферол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жевательные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Парикальцитол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Стронция ранелат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Цинакалцет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Эргокальциферол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капли для приема внутрь (в масле)</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IX. СРЕДСТВА, ВЛИЯЮЩИЕ НА КРОВЬ</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Противоанемические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Дарбэпоэтин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(III) гидроксид полимальтозат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раствор для приема внутрь, сироп, таблетки жевательные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(III) гидроксида сахарозный комплекс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карбоксимальтозат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сульфат + Аскорбиновая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Элтромбопаг</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Ромиплостим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Эпоэтин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Эпоэтин бета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Эпоэтин бета [метоксиполиэтиленгликоль]</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Железосвязывающие препараты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Деферазирокс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диспергируемые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Препараты для профилактики гиперфосфатемии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 - железа (III) оксигидроксида, сахарозы и крахмала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жевательные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Севеламер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влияющие на систему свертывания крови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Апиксабан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Ацетилсалициловая кислота + Клопидогрел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Варфарин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Гепарин натрия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гель для наружного применения, раствор для внутривенного и подкожного введения,</w:t>
            </w:r>
          </w:p>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Дабигатрана этексилат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Далтепарин натрия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Дипиридамол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Илопрост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Клопидогрел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Мороктоког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Нонаког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Октоког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Надропарин кальция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Рекомбинантный белок, содержащий аминокислотную последовательность стафилокиназы</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Ривароксабан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Тикагрелор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Транексамовая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Фибриноген + тромбин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губка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Эноксапарин натрия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Этамзилат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 раствор для инъекций и наружного применения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Препараты крови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человека нормальный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человека нормальный [IgG + IgA + IgM]</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Октоког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свертывания крови VII</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свертывания крови VIII</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свертывания крови IX</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Факторы свертывания крови II, VII, IX, X в комбинации</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Факторы свертывания крови II, IX и X в комбинации</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Факторы свертывания крови II, IX и X в комбинации</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Эптаког альфа активированный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Растворы, влияющие на водно-электролитный баланс</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Декстроза + калия хлорид + натрия хлорид + натрия цитрат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приема внутрь; порошок для приготовления раствора для приема внутрь [для детей]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Гиполипидемические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Алирокумаб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Аторвастатин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Симвастатин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Розувастатин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Эволокумаб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 СРЕДСТВА, ВЛИЯЮЩИЕ НА СЕРДЕЧНО-СОСУДИСТУЮ СИСТЕМУ</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Антиангинальные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Ивабрадин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Изосорбида динитрат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ретард, капсулы, капсулы ретард, аэрозоль подъязычный дозированный,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Изосорбида мононитрат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ретард, капсулы, капсулы пролонгированного действия, капсулы ретард, капсулы с пролонгированным высвобождением, таблетки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Ивабрадин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Мельдоний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сироп,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Нитроглицерин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 капсулы, капсулы ретард, спрей подъязычный дозированный,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таблетки подъязычные, таблетки сублингвальные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Противоаритмические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Амиодарон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Атенолол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Бисопролол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Лаппаконитина гидробромид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Метопролол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Прокаинамид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внутривенного и внутримышечного введения,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Пропафенон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внутривенного введения,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Пропранолол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Соталол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Гипотензивные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Верапамил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драже, таблетки с замедленным высвобождением,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Валсартан + сакубитрил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Каптоприл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Карведилол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Клонидин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Лизиноприл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Лозартан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Моксонидин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Нифедипин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таблетки покрытые оболочкой, таблетки пролонгированного действия, покрытые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Периндоприл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диспергируемые в полости рта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Риоцигуат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Силденафил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Бозентан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Урапидил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Эналаприл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lastRenderedPageBreak/>
              <w:t>Средства для лечения сердечной недостаточности</w:t>
            </w:r>
          </w:p>
        </w:tc>
      </w:tr>
      <w:tr w:rsidR="00B3539C">
        <w:tc>
          <w:tcPr>
            <w:tcW w:w="4365" w:type="dxa"/>
          </w:tcPr>
          <w:p w:rsidR="00B3539C" w:rsidRDefault="00B3539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Дигоксин</w:t>
            </w:r>
          </w:p>
        </w:tc>
        <w:tc>
          <w:tcPr>
            <w:tcW w:w="4649" w:type="dxa"/>
          </w:tcPr>
          <w:p w:rsidR="00B3539C" w:rsidRDefault="00B3539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таблетки, таблетки (для детей)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Вазопрессорные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Нафазолин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Ксилометазолин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Метилдопа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Оксиметазолин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Фенилэфрин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 раствор для инъекций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 СРЕДСТВА ДЛЯ ЛЕЧЕНИЯ ЗАБОЛЕВАНИЙ ЖЕЛУДОЧНО-КИШЕЧНОГО ТРАКТА</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Антациды и другие противоязвенные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Алгелдрат + Магния гидроксид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внутреннего применения,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Висмута трикалия дицитрат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Омепразол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Ранитидин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Фамотидин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Эзомепразол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кишечнорастворимой пленочной оболочкой, капсулы кишечнорастворимые, лиофилизат для приготовления раствора для внутривенного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Спазмолитические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Амбризентан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Атропин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Домперидон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сублингвальные, суспензия для внутреннего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Дротаверин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Мебеверин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пролонгированного действия,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Метоклопрамид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Платифиллин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Панкреатические энзимы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Панкреатин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капсулы, драже, таблетки покрытые кишечнорастворимой оболочкой, капсулы </w:t>
            </w:r>
            <w:r>
              <w:rPr>
                <w:rFonts w:ascii="Times New Roman" w:hAnsi="Times New Roman" w:cs="Times New Roman"/>
                <w:sz w:val="20"/>
                <w:szCs w:val="20"/>
              </w:rPr>
              <w:lastRenderedPageBreak/>
              <w:t>кишечнорастворимые, таблетки покрытые оболочкой, гранулы кишечнорастворимые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lastRenderedPageBreak/>
              <w:t>Средства для лечения печеночной недостаточности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Адеметионин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кишечнорастворимой оболочкой, таблетки покрытые кишечнорастворимой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Артишока листьев экстракт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Лактулоза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сироп</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Орнитин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раствора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Расторопши пятнистой плодов экстракт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Тиоктовая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Урсодезоксихолиевая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суспензия для приема внутрь,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Фосфолипиды + Глицирризиновая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Эссенциальные фосфолипиды</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препараты для лечения желудочно-кишечного тракта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Активированный уголь</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Бисакодил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Лактулоза + Лигнин гидролизный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Лиофилизированные Saccharomyces boulardii</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Лоперамид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таблетки для рассасывания, таблетки жевательные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Макрогол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Сапроптерин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диспергируемые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Симетикон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эмульсия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Сеннозиды А + 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Смектит диоктаэдрический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Миглустат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Нитизинон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Нифуроксазид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Повидон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Полиметилсилоксана полигидрат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паста для приема внутрь, гель для приготовления суспензии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Элиглустат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восстановления микрофлоры кишечника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Бифидобактерии бифидум</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Лактобактерии ацидофильные</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порошок лиофилизированный для приготовления раствора для внутреннего и местного применения, свечи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Лактобактерии ацидофильные + Грибки кефирные</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Болезни Гоше средство лечения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Имиглюцераза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Ферментные препараты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Агалсидаза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Агалсидаза бета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Велаглюцераза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Идурсульфаза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Ларонидаза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Диагностические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Бария сульфат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приготовления суспензии для приема внутрь</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XII. ГОРМОНЫ И СРЕДСТВА, ВЛИЯЮЩИЕ НА ЭНДОКРИННУЮ СИСТЕМУ</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Неполовые гормоны, синтетические субстанции и антигормоны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Бетаметазон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глазные, мазь для наружного применения, крем для наружного применения, суспензия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Бромокриптин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Ганиреликс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Гонадотропин хорионический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Гидрокортизон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мазь глазная, суспензия для инъекций, крем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Дексаметазон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глазные, капли ушные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Десмопрессин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спрей назальный дозированный, таблетки, капли назальные, таблетки подъязычные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Каберголин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Кломифен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Корифоллитропин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Ланреотид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подкожного введения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Левотироксин натрия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Метилпреднизолон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Метилпреднизолона ацепонат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Мометазон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Нандролон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Октреотид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Пасиреотид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Преднизолон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Соматропин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Терипаратид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Тиамазол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Триамцинолон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суспензия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Трипторелин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лиофилизат для приготовления суспензии для внутримышечного введения пролонгированного </w:t>
            </w:r>
            <w:r>
              <w:rPr>
                <w:rFonts w:ascii="Times New Roman" w:hAnsi="Times New Roman" w:cs="Times New Roman"/>
                <w:sz w:val="20"/>
                <w:szCs w:val="20"/>
              </w:rPr>
              <w:lastRenderedPageBreak/>
              <w:t>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Флуоцинолона ацетонид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гель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Флудрокортизон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Флутиказон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спрей назальный дозированный, крем для наружного применения, мазь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Флутиказона фуроат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спрей назальный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Цетрореликс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Андрогены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Тестостерон (смесь эфиров)</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Тестостерон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наружного применения, капсулы, раствор для внутримышечного введения, раствор для внутримышечного введения (масляный)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Гестагены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Дидрогестерон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Норэтистерон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Прогестерон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гель для наружного применения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Эстрогены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Гидроксипрогестерон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Эстриол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крем вагинальный, суппозитории вагинальные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Инсулин и средства для лечения сахарного диабета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Алоглиптин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Вилдаглиптин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Вилдаглиптин + Метформин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Глибенкламид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Гликлазид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модифицированным высвобождением, таблетки, таблетки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Глимепирид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Глюкагон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Дапаглифлозин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аспарт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аспарт двухфазный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 суспензия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гларгин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Инсулин глулизин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двухфазный человеческий генно-инженерный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детемир</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деглудек</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деглудек + Инсулин аспарт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лизпро</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лизпро двухфазный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растворимый человеческий генно-инженерный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Инсулин-изофан человеческий генно-инженерный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Ликсисенатид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Лираглутид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Линаглиптин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Метформин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Репаглинид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Росиглитазон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Саксаглиптин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Ситаглиптин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Фенофибрат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 капсулы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Эксенатид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Эмпаглифозин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XIII. СРЕДСТВА, ИСПОЛЬЗУЕМЫЕ В УРОЛОГИИ, ГИНЕКОЛОГИИ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аденомы простаты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Алфузозин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Доксазозин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Тамсулозин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капсулы с модифицированным высвобождением, таблетки с контролируемым высвобождением, капсулы пролонгированного действия, 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w:t>
            </w:r>
            <w:r>
              <w:rPr>
                <w:rFonts w:ascii="Times New Roman" w:hAnsi="Times New Roman" w:cs="Times New Roman"/>
                <w:sz w:val="20"/>
                <w:szCs w:val="20"/>
              </w:rPr>
              <w:lastRenderedPageBreak/>
              <w:t>оболочкой; таблетки с пролонгированным высвобождением,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Финастерид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терапии при почечной недостаточности и пересадке органов</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Азатиоприн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Базиликсимаб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Канефрон 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Кетоаналоги аминокислот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Микофенолата мофетил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Микофеноловая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кишечнорастворимой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Сиролимус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Такролимус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пролонгированного действия, концентрат для приготовления раствора для внутривенного, мазь для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Циклоспорин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мягкие, раствор для внутреннего применения, 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Эверолимус</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Диуретики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Ацетазоламид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Гидрохлоротиазид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Индапамид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Спиронолактон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Фуросемид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учащенного мочеиспускания и недержания мочи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Солифенацин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влияющие на мускулатуру матки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Гексопреналин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Динопростон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интрацервикальный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Мизопростол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Половые гормоны и модуляторы функции половых органов</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Фоллитропин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Эстрадиол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XIV. ЛЕКАРСТВЕННЫЕ СРЕДСТВА, ИСПОЛЬЗУЮЩИЕСЯ ПРИ ОФТАЛЬМОЛОГИЧЕСКИХ ЗАБОЛЕВАНИЯХ, НЕ ОБОЗНАЧЕННЫЕ В ДРУГИХ РУБРИКАХ</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Противовоспалительные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Азапентацен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Циклопентолат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Цитохром С + Аденозин + Никотинамид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Миотические средства и средства для лечения глаукомы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Бутил аминогидрокси-пропоксифеноксиметил-метилоксадиазол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Дорзоламид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Латанопрост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Пилокарпин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Тимолол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 гель глазной</w:t>
            </w:r>
          </w:p>
        </w:tc>
      </w:tr>
      <w:tr w:rsidR="00B3539C">
        <w:tc>
          <w:tcPr>
            <w:tcW w:w="4365" w:type="dxa"/>
          </w:tcPr>
          <w:p w:rsidR="00B3539C" w:rsidRDefault="00B3539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Пилокарпин + Тимолол</w:t>
            </w:r>
          </w:p>
        </w:tc>
        <w:tc>
          <w:tcPr>
            <w:tcW w:w="4649" w:type="dxa"/>
          </w:tcPr>
          <w:p w:rsidR="00B3539C" w:rsidRDefault="00B3539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Стимуляторы регенерации и ретинопротекторы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Метилэтилпиридинол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офтальмологические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Гипромеллоза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Тафлупрост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Таурин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Тропикамид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 СРЕДСТВА, ВЛИЯЮЩИЕ НА ОРГАНЫ ДЫХАНИЯ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Противоастматические средства</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Амброксол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Аминофиллин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Беклометазон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Беклометазон + Формотерол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Будесонид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Будесонид + Формотерол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дозированный, капсул с порошком для ингаляций набор</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Вилантерол + Флутиказона фуроат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Гликопиррония 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 порошком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Гликопиррония бромид + индакатерол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 порошком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Зафирлукаст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Индакатерол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 порошком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Ипратропия 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раствор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Ипратропия бромид + Фенотерол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раствор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Кромоглициевая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Мометазон + Формотерол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Монтелукаст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жевательные, 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Недокромил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глазные капли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Олодатерол + тиотропия 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Сальбутамол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Сальметерол + Флутиказон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аэрозоль для ингаляций дозированный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Тиотропия бромид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в капсулах, капсулы с порошком для ингаляций, раствор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раствор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Формотерол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аэрозоль для ингаляций дозированный, капсулы с порошком для ингаляций, порошок для ингаляций дозированный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для лечения заболеваний органов дыхания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Ацетилцистеин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w:t>
            </w:r>
            <w:r>
              <w:rPr>
                <w:rFonts w:ascii="Times New Roman" w:hAnsi="Times New Roman" w:cs="Times New Roman"/>
                <w:sz w:val="20"/>
                <w:szCs w:val="20"/>
              </w:rPr>
              <w:lastRenderedPageBreak/>
              <w:t>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Бромгексин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Бутамират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Дорназа альфа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Омализумаб</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Фенспирид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XVI. ЛЕЧЕБНОЕ ПИТАНИЕ И ПИТАТЕЛЬНЫЕ СМЕСИ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Аминокислоты для парентерального питания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Жировые эмульсии для парентерального питания</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эмульсия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Аминокислоты для парентерального питания + прочие препараты</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Специализированные продукты лечебного питания без фенилаланина для детей, больных фенилкетонурией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питательной смеси</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XVII. ВИТАМИНЫ И МИНЕРАЛЫ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Аскорбиновая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Аскорбиновая кислота + Рутозид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Бенфотиамин + Пиридоксин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Инозин + Никотинамид + Рибофлавин + Янтарная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пантотенат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и магния аспарагинат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йодид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жевательные,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хлорид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и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хлорид + Кальция хлорид + Магния хлорид + Натрия ацетат + Натрия хлорид + Яблочная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глюконат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Магния лактат + Пиридоксин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Магния лактата дигидрат + Магния пидолат + Пиридоксина гидрохлорид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Менадиона натрия бисульфит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Натрия тиосульфат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Никотиновая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Пиридоксин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Поливитамины</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лиофилизат для приготовления раствора для инфузий, эмульсия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Минеральные соли</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Поливитамины + Минеральные соли</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Ретинол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Ретинол + Токоферол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Рибофлавин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Токоферол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Фолиевая кислота</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Цианокобаламин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XVIII. АНТИСЕПТИКИ И СРЕДСТВА ДЛЯ ДЕЗИНФЕКЦИИ</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Антисептики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Бензилдиметил-миристоиламино-пропиламмоний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местного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Йод + Калия Йодид + Глицерол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местного применения, спрей для местного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перманганат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местного и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Повидон-йод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местного и наружного применения; раствор для наружного применения</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дезинфекции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Водорода пероксид</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раствор для местного и наружного применения</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Хлоргексидин</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Этанол</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B3539C">
        <w:tc>
          <w:tcPr>
            <w:tcW w:w="9014" w:type="dxa"/>
            <w:gridSpan w:val="2"/>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lastRenderedPageBreak/>
              <w:t>XIX. ДРУГИЕ ЛЕЧЕБНЫЕ СРЕДСТВА</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Растворители и разбавители, включая ирригационные растворы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Вода для инъекций</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растворитель для приготовления лекарственных форм для инъекций</w:t>
            </w:r>
          </w:p>
        </w:tc>
      </w:tr>
      <w:tr w:rsidR="00B3539C">
        <w:tc>
          <w:tcPr>
            <w:tcW w:w="9014" w:type="dxa"/>
            <w:gridSpan w:val="2"/>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Антидоты</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Калий-железо гексацианоферрат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36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Цинка бисвинилимидазола диацетат</w:t>
            </w:r>
          </w:p>
        </w:t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XX. МЕДИЦИНСКИЕ ИЗДЕЛИЯ</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Бинты различных видов и назначения, в том числе фиксирующиеся и самофиксирующиеся для детей с врожденным буллезным эпидермолизом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Вата хирургическая гигроскопическая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Глюкометры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Иглы инсулиновые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Калоприемники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Катетеры Пеццера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Ланцеты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Лечебные пояса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Магнитофорные аппликаторы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Марля медицинская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Мочеприемники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Повязки антимикробные, моделируемые, гидрогелевые для детей с врожденным буллезным эпидермолизом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Противоболевые стимуляторы</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Тест-полоски для определения содержания глюкозы в крови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Шприц-ручки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Эластичные чулки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106" w:name="Par5110"/>
      <w:bookmarkEnd w:id="106"/>
      <w:r>
        <w:rPr>
          <w:rFonts w:ascii="Times New Roman" w:hAnsi="Times New Roman" w:cs="Times New Roman"/>
          <w:sz w:val="20"/>
          <w:szCs w:val="20"/>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7</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территориальной Программе</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государственных гарантий бесплатного</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оказания населению Тульской области</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медицинской помощи на 2018 год и на</w:t>
      </w:r>
    </w:p>
    <w:p w:rsidR="00B3539C" w:rsidRDefault="00B3539C" w:rsidP="00B3539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плановый период 2019 и 2020 годов</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bookmarkStart w:id="107" w:name="Par5123"/>
      <w:bookmarkEnd w:id="107"/>
      <w:r>
        <w:rPr>
          <w:rFonts w:ascii="Times New Roman" w:hAnsi="Times New Roman" w:cs="Times New Roman"/>
          <w:sz w:val="20"/>
          <w:szCs w:val="20"/>
        </w:rPr>
        <w:t>ПЕРЕЧЕНЬ</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жизненно необходимых и важнейших лекарственных</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препаратов и медицинских изделий при оказании первичной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медико-санитарной помощи в условиях дневного стационара</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в неотложной форме, специализированной, в том числе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высокотехнологичной, медицинской помощи, скорой, в том числе</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скорой специализированной, медицинской помощи, паллиативной</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медицинской помощи в стационарных условиях</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4025"/>
      </w:tblGrid>
      <w:tr w:rsidR="00B3539C">
        <w:tc>
          <w:tcPr>
            <w:tcW w:w="4649" w:type="dxa"/>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Международное непатентованное наименование / химическое, группировочное наименование </w:t>
            </w:r>
            <w:hyperlink w:anchor="Par7450" w:history="1">
              <w:r>
                <w:rPr>
                  <w:rFonts w:ascii="Times New Roman" w:hAnsi="Times New Roman" w:cs="Times New Roman"/>
                  <w:color w:val="0000FF"/>
                  <w:sz w:val="20"/>
                  <w:szCs w:val="20"/>
                </w:rPr>
                <w:t>&lt;*&gt;</w:t>
              </w:r>
            </w:hyperlink>
          </w:p>
        </w:tc>
        <w:tc>
          <w:tcPr>
            <w:tcW w:w="4365" w:type="dxa"/>
            <w:gridSpan w:val="2"/>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Лекарственная форма</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 АНЕСТЕТИКИ, МИОРЕЛАКСАНТЫ</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наркоза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Галотан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Гексобарбитал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Дексмедетомидин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Десфлуран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Динитрогена оксид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 сжатый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Левобупивакаин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оксибутират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Пропофол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эмульсия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Севофлуран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Тиопентал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порошок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Эфир диэтиловый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ингаляционной анестезии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Местные анестетики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Бензокаин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Бупивакаин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интратекального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Левобупивакаин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Лидокаин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применения дозированный, спрей для местного и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Оксибупрокаин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Ропивакаин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Тетракаин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Миорелаксанты и их антидоты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Атракурия безилат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Баклофен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интратекального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 ботулинический токсин типа А-гемагглютинин/ботулинический токсин типа A-гемагглютинин комплекс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 лиофилизат для приготовления раствора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Векурония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Мемантин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капли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Пипекурония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Рокурония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Сугаммадекс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Суксаметония бромид, хлорид и йодид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Тизанидин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с модифицированным высвобождением</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Толперизон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Цисатракурия безилат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II. АНАЛЬГЕТИКИ, НЕСТЕРОИДНЫЕ ПРОТИВОВОСПАЛИТЕЛЬНЫЕ СРЕДСТВА, СРЕДСТВА ДЛЯ ЛЕЧЕНИЯ РЕВМАТИЧЕСКИХ ЗАБОЛЕВАНИЙ И ПОДАГРЫ</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Наркотические анальгетики и анальгетики смешанного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Бупренорфин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пластырь трансдермальный;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Морфин + Наркотин + Папаверина гидрохлорид + Кодеин + Тебаин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Морфин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Налоксон + оксикодон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пролонгированного действия,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Нефопам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Пропионилфенилэтоксиэтилпиперидин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защечные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Трамадол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Тримеперидин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Фентанил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 трансдермальная терапевтическая система, таблетки подъязычные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Ненаркотические анальгетики и нестероидные противовоспалительные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Амтолметин гуацил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Ацеклофенак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Ацетилсалициловая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кишечнорастворимой оболочкой, таблетки покрытые кишечнорастворимой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Декскетопрофен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Диклофенак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Ибупрофен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Кетопроф</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Кеторолак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Лорноксикам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порошок лиофилизированный для инъекций, лиофилизат для приготовления раствора для внутривенного и внутримышечного </w:t>
            </w:r>
            <w:r>
              <w:rPr>
                <w:rFonts w:ascii="Times New Roman" w:hAnsi="Times New Roman" w:cs="Times New Roman"/>
                <w:sz w:val="20"/>
                <w:szCs w:val="20"/>
              </w:rPr>
              <w:lastRenderedPageBreak/>
              <w:t>введения,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Мелоксикам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таблетки форте, свечи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Метамизол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Метамизол натрия + Питофенона гидрохлорид + Фенпивериния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Нимесулид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гранулы для приготовления раствора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Парацетамол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Парацетамол + Дротаверин + Кодеина фосфат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Пироксикам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подагры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Аллопуринол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Фебуксостат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противовоспалительные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Пеницилламин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Алфлутоп</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Секукинумаб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Хондроитина 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капсулы, таблетки, мазь для наружного применения, гель для наружного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III. СРЕДСТВА ДЛЯ ЛЕЧЕНИЯ АЛЛЕРГИЧЕСКИХ РЕАКЦИЙ</w:t>
            </w:r>
          </w:p>
        </w:tc>
      </w:tr>
      <w:tr w:rsidR="00B3539C">
        <w:tc>
          <w:tcPr>
            <w:tcW w:w="9014" w:type="dxa"/>
            <w:gridSpan w:val="3"/>
          </w:tcPr>
          <w:p w:rsidR="00B3539C" w:rsidRDefault="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Антигистаминные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Дезлоратадин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Диметинден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наружного применения, капсулы, раствор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Дифенгидрамин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Кетотифен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Клемастин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Лоратадин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 суспензия для приема внутрь,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Мебгидролин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Прометазин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Хифенадин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Хлоропирамин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Цетиризин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раствор для приема внутрь, сироп,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Эбастин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Экстракт из культуры термофильного штамма золотистого стафилококка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IV. СРЕДСТВА, ВЛИЯЮЩИЕ НА ЦЕНТРАЛЬНУЮ НЕРВНУЮ СИСТЕМУ</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Противосудорожные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Бензобарбитал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Вальпроевая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раствор для внутривенного введения, 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Карбамазепин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Клоназепам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Ламотриджин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Лакосамид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Леветирацетам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приема внутрь, концентрат для приготовления раствора для инфузий,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Окскарбазепин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Перампанел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Прегабалин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Топирамат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Фенитоин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Фенобарбитал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(для детей)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Этосуксимид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паркинсонизма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Амантадин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инфузий, капсулы, раствор для инфузий,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Бипериден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Леводопа + Бенсеразид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 капсулы, капсулы с модифицированным высвобождением</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Леводопа + Карбидопа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Прамипексол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Пирибедил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контролируемым высвобождением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Разагилин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Тригексифенидил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Анксиолитики (транквилизаторы)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Алимемазин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Алпразолам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Бромдигидрохлорфенилбензодиазепин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внутримышечного введения,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раствор для внутримышечного введения,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Диазепам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таблетки покрытые оболочкой,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Лоразепам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Медазепам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Оксазепам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Тофизопам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Антипсихотические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Галоперидол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Дроперидол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Зуклопентиксол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 (масляный),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Кветиапин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пролонгированного действия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Клозапин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Левомепромазин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инфузий и внутримышечного введения,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Оланзапин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лиофилизат для приготовления раствора для внутримышечного введения порошок для приготовления суспензии для внутримышечного введения, таблетки диспергируемые, таблетки для рассасывания, таблетки диспергируемые в полости рта,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Палиперидон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пролонгированного действия покрытые оболочкой, суспензия для внутримышечного введения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Перициазин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капсулы, раствор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Перфеназин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Рисперидон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Сертиндол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Сульпирид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Тиопроперазин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Тиоридазин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Трифлуоперазин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Флупентиксол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(масляный), таблетки покрытые оболочкой, таблетки покрытые сахарной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Флуфеназин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масляный, раствор для внутримышечного введения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Хлорпромазин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раствор для инъекций, раствор для внутривенного и внутримышечного введения,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Хлорпротиксен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Антидепрессанты и средства нормотимического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Агомелатин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Амитриптилин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раствор для инъекций,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Имипрамин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раствор для инъекций, раствор для внутримышечного введения,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Кломипрамин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 таблетки пролонгированного действия, покрытые пленочной оболочкой,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Лития карбонат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Мапротилин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Пароксетин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для приема внутрь,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Пипофезин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с модифицированным высвобождением</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Пирлиндол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Сертралин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Тианептин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Флувоксамин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Флуоксетин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рассеянного склероза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Глатирамера ацетат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бета-1a</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бета-1b</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Натализумаб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Финголимод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нарушений сна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Доксиламин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Золпидем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Зопиклон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Мидазолам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Нитразепам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опиоидных наркоманий и алкоголизма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защечные, таблетки подъязычные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Налоксон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Налтрексон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Седативные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Валерианы корневища с корнями</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настойка, таблетки, драже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Мяты перечной масло + Этилбромизовалеринат + Фенобарбитал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Пустырника трава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настойка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Фенобарбитал + Эрготамин + Белладонны алколоиды</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влияющие на центральную нервную систему</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Актовегин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мазь для наружного применения, гель для наружного применения, крем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Атомоксетин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Бетагистин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Аминофенилмасляная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Винпоцетин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инфузий, концентрат для приготовления раствора для инфузий, раствор для внутривенного введения, раствор для инъекций,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Галантамин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пролонгированного действия,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Гексобендин + Этамиван + Этофиллин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Гопантеновая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Диметилфумарат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кишечнорастворимые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Дистигмина бромид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Ипидакрин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Нимодипин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раствор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Полипептиды коры головного мозга скота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Кофеин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подкожного введения, раствор для подкожного и субконъюнктивального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Левокарнитин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Метионил-глутамил-гистидил-фенилаланил-пролил-глицил-пролин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Неостигмина метилсульфат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Никотиноил гамма-аминомасляная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Ницерголин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лиофилизат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Пирацетам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Пиридостигмина бромид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Пиритинол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суспензия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Ривастигмин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приема внутрь, трансдермальная терапевтическая система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Тетрабеназин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N-карбамоилметил-4-фенил-2-пирролидон/фонтурацетам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Холина альфосцерат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Церебролизин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Циннаризин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Цитиколин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 раствор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Этилметилгидроксипиридина сукцинат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внутривенного и внутримышечного введения, капсулы,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Этилтиобензимидазол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 СРЕДСТВА ДЛЯ ПРОФИЛАКТИКИ И ЛЕЧЕНИЯ ИНФЕКЦИЙ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Антибактериальные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Азитромицин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порошок для приготовления суспензии для внутреннего применения,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Амикацин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Амоксициллин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Амоксициллин + Клавулановая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Ампициллин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Ампициллин + Сульбактам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Бензатин бензилпенициллин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Бензилпенициллин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Ванкомицин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инфузий, лиофилизат для приготовления раствора для инфузий, порошок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Гатифлоксацин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Гентамицин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Гидроксиметилхиноксилиндиоксид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Даптомицин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Диоксометилтетрагидро-пиримидин + сульфадиметоксин + тримекаин + хлорамфеникол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Джозамицин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диспергируемые,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Доксициклин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Дорипенем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Имипенем + Циластатин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Канамицин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Карбенициллин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Кларитромицин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лиофилизат для приготовления раствора для инфузий, 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Клиндамицин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Колистиметат натрий</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ингаляций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Ко-тримоксазол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Левофлоксацин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таблетки покрытые оболочкой, таблетки покрытые пленочной оболочкой, капли глазные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Линезолид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Линкомицин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капсулы, 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Меропенем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порошок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Месалазин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Мидекамицин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порошок для приготовления суспензии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Моксифлоксацин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раствор для инфузий, капли глазные,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Мупироцин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Неомицин + Бацитрацин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порошок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Нетилмицин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Нитрофурал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Нитрофурантоин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Нифуроксазид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суспензия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капли глазные и ушные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Оксациллин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концентрат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Пипемидовая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Рифаксимин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ушные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Рокситромицин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Спарфлоксацин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Стрептомицин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Сульфагуанидин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Сульфасалазин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покрытые кишечнорастворимой оболочкой, таблетки покрытые кишечнорастворимой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Сульфадиазин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аэрозоль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Сульфацетамид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глазные капли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Тедизолид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Телаванцин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Тетрациклин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мазь глазная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Тигециклин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Тикарциллин + Клавулановая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Тобрамицин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 капли глазные, капсулы с порошком для ингаляций, мазь глазная, раствор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Феноксиметилпенициллин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 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Фосфомицин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раствора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Фуразидин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Хлорамфеникол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 капсулы, глазные капли, порошок для инъекций, линимент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Хлорамфеникол + Метилурацил + Сульфадиметоксин + Тримекаин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Хлорамфеникол + Метилурацил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Цефазолин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Цефалексин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капсулы, порошок для инъекций, гранулы для приготовления суспензии для </w:t>
            </w:r>
            <w:r>
              <w:rPr>
                <w:rFonts w:ascii="Times New Roman" w:hAnsi="Times New Roman" w:cs="Times New Roman"/>
                <w:sz w:val="20"/>
                <w:szCs w:val="20"/>
              </w:rPr>
              <w:lastRenderedPageBreak/>
              <w:t>приема внутрь, капсулы,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Цефепим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Цефиксим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суспензии для приема внутрь,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Цефотаксим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Цефоперазон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Цефоперазон + Сульбактам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Цефтазидим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Цефтибутен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Цефтриаксон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Цефтаролина фосамил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 порошок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Цефуроксим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Ципрофлоксацин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раствор для инъекций, капли глазные, капли глазные и ушные, капли </w:t>
            </w:r>
            <w:r>
              <w:rPr>
                <w:rFonts w:ascii="Times New Roman" w:hAnsi="Times New Roman" w:cs="Times New Roman"/>
                <w:sz w:val="20"/>
                <w:szCs w:val="20"/>
              </w:rPr>
              <w:lastRenderedPageBreak/>
              <w:t>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Эритромицин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мазь для наружного применения, мазь глазная, порошок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Эртапенем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Тедизолид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Цефтриаксон + Сульбактам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и внутримышечного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Противотуберкулезные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Аминосалициловая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 гранулы замедленного высвобождения для приема внутрь;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Бедаквилин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Ломефлоксацин + Пиразинамид + Этамбутол + Пиридоксин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 + Рифампицин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диспергируемые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 + Рифампицин + Этамбутол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Рифампицин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Пиразинамид + Рифампицин + Этамбутол + Пиридоксин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Изониазид + Этамбутол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Ломефлоксацин + Пиразинамид + Протионамид + Этамбутол + Пиридоксин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Капреомицин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Ломефлоксацин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Пиразинамид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Протионамид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Рифабутин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Рифампицин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инъекций,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Стрептомицин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Теризидон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Тиоуреидоиминометилпиридиния перхлорат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Фтивазид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Циклосерин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Этамбутол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Этионамид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Противовирусные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Абакавир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Абакавир + Ламивудин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Абакавир + Зидовудин + Ламивудин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Метилфенилтиометил-диметиламинометил-гидроксиброминдол карбоновой кислоты этиловый эфир, Умифеновир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Атазанавир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Ацикловир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Боцепревир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Валганцикловир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Ганцикловир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Даклатасвир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Долутегравир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Дарунавир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Дасабувир; омбитасвир + паритапревир + ритонавир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таблеток набор</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Зидовудин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Зидовудин + Ламивудин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Диданозин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кишечнорастворимые, порошок для приготовления раствора для приема внутрь; порошок для приготовления раствора для приема внутрь для детей, таблетки жевательные или для приготовления суспензии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Имидазолилэтанамид пентандиовой кислоты</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Индинавир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Инозин пранобекс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Кагоцел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Ламивудин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внутреннего применения, раствор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Лопинавир + Ритонавир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Маравирок</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Нарлапревир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Невирапин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внутреннего применения, суспензия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Нелфинавир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приема внутрь,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Осельтамивир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приготовления суспензии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Полисахариды побегов Solanum tuberosum</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Пэгинтерферон альфа-2a</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Пэгинтерферон альфа-2b</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Пэгинтерферон бета-1a</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Ралтегравир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жевательные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Рибавирин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Ритонавир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мягкие,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Саквинавир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Симепревир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Ставудин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порошок для приготовления раствора для внутреннего применения, порошок для приготовления раствора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Телапревир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Телбивудин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Тенофовир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Умифеновир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Фамцикловир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Фосампренавир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приема внутрь,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Фосфазид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Цепэгинтерферон альфа-2b</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Энтекавир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Энфувиртид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Этравирин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Эфавиренз</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Противогрибковые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Аморолфин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лак для ногтей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Амфотерицин В</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Амфотерицин B [липидный комплекс]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Бифоназол + Мочевина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применения-набор для ногтей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Вориконазол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таблетки покрытые оболочкой, порошок для приготовления суспензии для приема внутрь,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Итраконазол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Каспофунгин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Клотримазол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раствор для наружного применения, таблетки вагинальные, гель вагинальный, суппозитории вагинальные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Микафунгин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Натамицин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крем для наружного применения, свечи вагинальные, суппозитории вагинальные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Нистатин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мазь для наружного применения, свечи,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Тербинафин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крем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Флуконазол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инфузий, порошок для приготовления суспензии для приема внутрь, раствор для внутривенного введения, 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Хлорнитрофенол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Противопротозойные и противомалярийные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Албендазол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жевательные, суспензия для приема внутрь</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Гидроксихлорохин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Дапсон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Левамизол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Мебендазол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Мефлохин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Метронидазол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Пирантел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 суспензия для внутреннего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Празиквантел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Тинидазол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Фуразолидон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Дерматотропные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Ацитретин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Бензилбензоат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эмульсия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Глицерол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Диметилсульфоксид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жидкость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Изотретиноин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Ихтаммол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свечи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Нафталанская нефть</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линимент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Олазоль</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Пимекролимус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Пиперонил бутоксид + Эсбиол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Пиритион цинк</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аэрозоль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Салициловая кислота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мазь для наружного применения (спиртовой)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Эликсин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для профилактики и лечения инфекций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Азоксимера бромид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 и местного применения, суппозитории вагинальные и ректальные, 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Вобэнзим</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кишечнорастворимой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Глутамил-Цистеинил-Глицин динатрия</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Интерлейкин-2</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альфа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Интерферон гамма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Лизатов бактерий смесь</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спрей назальный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Рибонуклеат натрия</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Тилорон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VI. ВАКЦИНЫ, СЫВОРОТКИ И АНАТОКСИНЫ 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Аллерген бактерий [туберкулезный рекомбинантный]</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Вакцина для профилактики инфекций, вызываемых Haemophilus influenzae тип b</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и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туляремии</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накожного скарификационного нанесения и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лептоспироза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сибирской язвы</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подкожного введения и накожного скарификационного нанесения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профилактики бешенства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антирабический</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VII. ПРОТИВООПУХОЛЕВЫЕ, ИММУНОДЕПРЕССИВНЫЕ И СОПУТСТВУЮЩИЕ СРЕДСТВА</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Цитостатические средства</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Абатацепт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Абиратерон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Адалимумаб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Азацитидин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Алемтузумаб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Апремиласт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Акситиниб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Апремиласт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Аспарагиназа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Афлиберцепт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раствор для внутриглазного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Афатиниб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Базиликсимаб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Бевацизумаб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Белимумаб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Бендамустин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Блеомицин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Бозутиниб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Бортезомиб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Брентуксимаб ведотин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Бусульфан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Вандетаниб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Венфлунин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Ведолизумаб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Вемурафениб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Висмодегиб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Винбластин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Винкристин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 лиофилизат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Винорелбин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Висмодегиб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Вориностат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Гамма-D-глутамил-D-триптофан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Гемцитабин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Гефитиниб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Гидроксикарбамид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Голимумаб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Дабрафениб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Дазатиниб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Дакарбазин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Дактиномицин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порошок лиофилизированный для инъекций, лиофилизат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Даратумумаб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Даунорубицин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лиофилизат для приготовления раствора для внутривенного введения, раствор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Дегареликс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Деносумаб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Децитабин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Доксорубицин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раствор для внутрисосудистого и внутрипузырного введения, лиофилизат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Доцетаксел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Ибрутиниб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Идарубицин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раствор для внутривенного введения,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Иксазомиб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Иксабепилон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Иматиниб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Инфликсимаб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Ипилилумаб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Иринотекан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внутривенного введения, 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Ифосфамид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инфузий, порошок для приготовления раствора для внутривенного введения, порошок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Кабазитаксел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Канакинумаб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Карбоплатин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Кармустин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Карфилзомиб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Капецитабин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Кризотиниб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Кладрибин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Лапатиниб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Лефлуномид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Ленватиниб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Ломустин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Мелфалан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порошок лиофилизированный для инъекций, лиофилизат для приготовления раствора для внутрисосудистого введения,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Меркаптопурин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Метотрексат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раствор для инъекций, 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Митоксантрон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Митомицин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Неларабин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Ниволумаб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Нилотиниб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Нинтеданиб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мягкие</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Обинутузумаб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Оксалиплатин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Олапариб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Пазопаниб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Паклитаксел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Паклитаксел + альбумин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Палбоциклиб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Паливизумаб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Панитумумаб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Пембролизумаб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Пеметрексед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Пертузумаб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Пертузумаб + Трастузумаб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Пирфенидон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Помалидомид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Прокарбазин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Проспидия хлорид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мазь для наружного применения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Пэгаспаргаза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Секукинумаб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 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Сорафениб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Сунитиниб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Ралтитрексид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Регорафениб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Ритуксимаб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Руксолитиниб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Тиотепа</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Темозоломид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Тегафур</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Тегафур + Гимерацил + Отерацил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Темсиролимус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Тоцилизумаб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Топотекан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Тофацитиниб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Трабектедин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Траметиниб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Трастузумаб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Трастузумаб эмтанзин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Третиноин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Устекинумаб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некроза опухоли альфа-1 (тимозин рекомбинантный)</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Фотемустин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Флударабин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Фторурацил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Хлорамбуцил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Цертолизумаба пэгол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Циклофосфамид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Цисплатин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Цитарабин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раствор для инъекций, лиофилизат для приготовления раствора для инъекций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Эверолимус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Экулизумаб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Элотузумаб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Энзалутамид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Этанерцепт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 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Эпирубицин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Эрибулин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Эрлотиниб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Этопозид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капсулы</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Цетуксимаб</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Гормоны и антигормоны для лечения опухолей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Анастрозол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Аминоглутетимид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Бикалутамид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Гозерелин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капсула для подкожного введения пролонгированного действия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Дегареликс</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Летрозол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Лейпрорелин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Мегестрол</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Медроксипрогестерон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инъекций, суспензия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Тамоксифен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Флутамид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Фулвестрант</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Ципротерон</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масляный, раствор для внутримышечного введения масляный</w:t>
            </w:r>
          </w:p>
        </w:tc>
      </w:tr>
      <w:tr w:rsidR="00B3539C">
        <w:tc>
          <w:tcPr>
            <w:tcW w:w="4989"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Энзалутамид</w:t>
            </w:r>
          </w:p>
        </w:tc>
        <w:tc>
          <w:tcPr>
            <w:tcW w:w="4025"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применяемые в химиотерапии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Апрепитант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Вакцина для лечения рака мочевого пузыря БЦЖ</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внутрипузырного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Глутамил-цистеинил-глицин динатрия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Золедроновая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фолинат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Леналидомид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Ленограстим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Липэгфилграстим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Месна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концентрат для инфузий, раствор для внутривенных инъекций,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Ондансетрон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Памидроновая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инфузий, лиофилизат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Пирфенидон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Радахлорин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Трописетрон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Пэгфилграстим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Филграстим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подкожного введения, 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некроза опухолей-тимозин альфа 1 рекомбинантный (тимозин рекомбинантный)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Меглюмина акридонацетат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раствор для инъекций, порошок лиофилизированный для инъекций, линимент </w:t>
            </w:r>
            <w:r>
              <w:rPr>
                <w:rFonts w:ascii="Times New Roman" w:hAnsi="Times New Roman" w:cs="Times New Roman"/>
                <w:sz w:val="20"/>
                <w:szCs w:val="20"/>
              </w:rPr>
              <w:lastRenderedPageBreak/>
              <w:t>для наружного применения, таблетки покрытые кишечнорастворимой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Фолиниевая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Фосапрепитант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Эмпэгфилграстим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VIII. СРЕДСТВА ДЛЯ ЛЕЧЕНИЯ ОСТЕОПОРОЗА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Алендроновая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Альфакальцидол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внутреннего применения, раствор для инъекций, капли для приема внутрь, раствор для внутривенного введения, раствор для приема внутрь (в масле),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Ибандроновая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Кальцитонин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инъекций, раствор для инъекций, аэрозоль назальный, спрей назальный дозированный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Кальцитриол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ацетат + Магния гидроксикарбонат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Колекальциферол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раствор для приема внутрь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Колекальциферол + Кальция карбонат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жевательные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Парикальцитол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Стронция ранелат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Цинакальцет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Этелкальцетид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Эргокальциферол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капли для приема внутрь (в масле)</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IX. СРЕДСТВА, ВЛИЯЮЩИЕ НА КРОВЬ</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Противоанемические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Дарбэпоэтин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(III) гидроксид полимальтозат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раствор для приема внутрь, сироп, таблетки жевательные, 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(III) гидроксида сахарозный комплекс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карбоксимальтозат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Железа сульфат + Аскорбиновая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Ромиплостим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Элтромбопаг</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Эпоэтин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Эпоэтин бета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Эпоэтин бета [метоксиполиэтиленгликоль]</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Железосвязывающие препараты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Деферазирокс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диспергируемые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Препараты для профилактики гиперфосфатемии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Севеламер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Препараты для профилактики гиперфосфатемии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 - железа (III) оксигидроксида, сахарозы и крахмала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жевательные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Севеламер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влияющие на систему свертывания крови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Ацетилсалициловая кислота + Клопидогрел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Алтеплаза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Аминокапроновая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гранулы для приготовления раствора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Бемипарин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Варфарин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Гепарин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мазь для наружного применения, гель для наружного применения, раствор для внутривенного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Дабигатрана этексилат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Далтепарин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Диосмин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Диосмин + Гесперидин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Дипиридамол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покрытые оболочкой, 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Дипиридамол + Ацетилсалициловая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 модифицированным высвобождением</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Илопрост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Клопидогрел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Ксантинола никотинат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Мороктоког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Нонаког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Октоког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Лауромакрогол 400</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Надропарин кальция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Рекомбинантный белок, содержащий аминокислотную последовательность стрептокиназы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Парнапарин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Пентоксифиллин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Протамина 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Проурокиназа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Рекомбинантный белок, содержащий аминокислотную последовательность стафилокиназы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Ривароксабан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Сулодексид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Тенектеплаза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Тикагрелор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Тиклопидин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Транексамовая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Троксерутин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гель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Рекомбинантный белок, содержащий аминокислотную последовательность стафилокиназы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Фениндион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Эноксапарин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Этамзилат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 раствор для инъекций и наружного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Растворы и плазмозаменители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Вода / вода для инъекций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растворитель для приготовления лекарственных форм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Гидроксиэтилкрахмал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Декстроза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инфузий,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Декстран ММ 30000-40000</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Декстран ММ 50000-70000</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раствор для инфузий (в растворе натрия хлорида 0,9%)</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хлорида раствор сложный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лактата раствор сложный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хлорид + натрия ацетат + натрия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Маннитол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гидрокарбонат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раствор для инъекций; растворитель для приготовления лекарственных форм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Меглюмина натрия сукцинат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хлорид + Калия хлорид + Кальция хлорида дигидрат + Магния хлорида гексогидрат + Натрия ацетата тригидрат + Яблочная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ацетат + натрия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хлорид + натрия гидрокарбонат + натрия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хлорида раствор сложный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Дезинтоксикационные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Димеркаптопропансульфонат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Калий-железо гексацианоферрат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тринатрия пентетат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Карбоксим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Цинка бисвинилимидазола диацетат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внутримышечного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парентерального питания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Аминокислоты для парентерального питания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Аминокислоты для парентерального питания + Минералы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Аминокислоты для парентерального питания + Минералы + Декстроза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Аминокислоты для парентерального питания + Декстроза + Жировая эмульсия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эмульсия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Аминокислоты для парентерального питания + Прочие препараты [Жировые эмульсии для парентерального питания + Декстроза + Минералы]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эмульсия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Гидролизаты белков для парентерального питания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Жировые эмульсии для парентерального питания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Препараты крови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Антиингибиторный коагулянтный комплекс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Антитоксин яда гадюки обыкновенной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Антитоксин ботулинический типа А, В, Е (сыворотка противоботулиническая)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Антитоксин гангренозный (сыворотка противогангренозная поливалентная лошадиная очищенная концентрированная жидкая)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Анатоксин дифтерийный (сыворотка противодифтерийная)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внутримышечного и подкожного введения, суспензия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Анатоксин дифтерийно-столбнячный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внутримышечного введения, суспензия для внутримышечного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Анатоксин столбнячный (сыворотка противостолбнячная)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Антитоксин дифтерийный (сыворотка противодифтерийная лошадиная очищенная концентрированная жидкая)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Антитоксин столбнячный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Альбумин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антирабический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против клещевого энцефалита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человека антицитомегаловирусный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человека нормальный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человека нормальный [IgG + IgA + IgM]</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человека антирезус Rho(D)</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Иммуноглобулин человека противостафилококковый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противостолбнячный человека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Иммуноглобулин антитимоцитарный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 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Октоког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Мороктоког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Факторы свертывания крови II, IX и X в комбинации</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Факторы свертывания крови II, VII, IX и X в комбинации [Протромбиновый комплекс]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свертывания крови VII</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свертывания крови VIII</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Фактор свертывания крови IX</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Эптаког альфа активированный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Гиполипидемические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Алирокумаб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Аторвастатин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Омега-3 триглицериды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Розувастатин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Симвастатин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Эволокумаб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 СРЕДСТВА, ВЛИЯЮЩИЕ НА СЕРДЕЧНО-СОСУДИСТУЮ СИСТЕМУ</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Антиангинальные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Алпростадил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Ивабрадин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Изосорбида динитрат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таблетки ретард, капсулы, капсулы ретард, аэрозоль подъязычный дозированный, раствор для инфузий, концентрат для </w:t>
            </w:r>
            <w:r>
              <w:rPr>
                <w:rFonts w:ascii="Times New Roman" w:hAnsi="Times New Roman" w:cs="Times New Roman"/>
                <w:sz w:val="20"/>
                <w:szCs w:val="20"/>
              </w:rPr>
              <w:lastRenderedPageBreak/>
              <w:t>приготовления раствора для инфузий, спрей дозированный, спрей подъязычный дозированный, таблетки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Изосорбида мононитрат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ретард, капсулы, капсулы пролонгированного действия, капсулы с пролонгированным высвобождением, таблетки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Левосимендан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Мельдоний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внутривенного и парабульбарного введения, раствор для инъекций, сироп</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Молсидомин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Никорандил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Нитроглицерин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 раствор для инъекций, капсулы, капсулы ретард, терапевтическая система трансдермальная, спрей подъязычный дозированный,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таблетки подъязычные, таблетки сублингвальные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Триметазидин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Фосфокреатин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Противоаритмические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Амиодарон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Атенолол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Атенолол + Хлорталидон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Бисопролол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Бетаксолол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Лаппаконитина гидробромид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Метопролол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пролонгированного действия покрытые пленочной оболочкой, раствор для внутривенного введения, таблетки с замедленным высвобождением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Прокаинамид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Пропафенон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Пропранолол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Соталол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Этацизин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Гипотензивные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 + Аторвастатин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 + Валсартан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 + Лизиноприл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 + Периндоприл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Амлодипин + Рамиприл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Валсартан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Валсартан + Сакубитрил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Верапамил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капсулы, таблетки, драже, таблетки с замедленным высвобождением, 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Дилтиазем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Зофеноприл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Кандесартан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Каптоприл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Каптоприл + Гидрохлортиазид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Карведилол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Клонидин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капли глазные,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Лерканидипин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Лизиноприл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Лизиноприл + Гидрохлортиазид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Лозартан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Моксонидин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Небиволол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Нифедипин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таблетки, таблетки покрытые пленочной оболочкой, таблетки пролонгированного действия покрытые пленочной оболочкой, таблетки, покрытые пленочной оболочкой, с </w:t>
            </w:r>
            <w:r>
              <w:rPr>
                <w:rFonts w:ascii="Times New Roman" w:hAnsi="Times New Roman" w:cs="Times New Roman"/>
                <w:sz w:val="20"/>
                <w:szCs w:val="20"/>
              </w:rPr>
              <w:lastRenderedPageBreak/>
              <w:t>модифицированным высвобождением, таблетки с модифицированным высвобождением, раствор для инфузий; таблетки покрытые оболочкой, таблетки пролонгированного действия, покрытые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Олмесартана медоксомил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Периндоприл / Периндоприла аргинин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диспергируемые в полости рта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Периндоприл / Периндоприла аргинин + Индапамид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Рамиприл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Силденафил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Телмисартан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Телмисартан + Гидрохлортиазид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Урапидил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капсулы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Фозиноприл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Эналаприл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Эналаприл + Гидрохлортиазид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Эналаприл + Индапамид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таблеток набор</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Эпросартан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Эпросартан + Гидрохлортиазид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сердечной недостаточности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Дигоксин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введения, таблетки (для детей)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Коргликон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Строфантин 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Вазопрессорные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Добутамин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Допамин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инфузий, концентрат для приготовления раствора для инфузий,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Ксилометазолин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Нафазолин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назальные, спрей назальный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Метилдопа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Никетамид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капли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Норэпинефрин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Терлипрессин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Фенилэфрин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Эпинефрин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 СРЕДСТВА ДЛЯ ЛЕЧЕНИЯ ЗАБОЛЕВАНИЙ ЖЕЛУДОЧНО-КИШЕЧНОГО ТРАКТА</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Антациды и другие противоязвенные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Алгелдрат + Магния гидроксид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внутреннего применения,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Алюминия фосфат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Висмута трикалия дицитрат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Омепразол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Пантопразол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Пирензепин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Рабепразол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Ранитидин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Сукральфат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Фамотидин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Эзомепразол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таблетки покрытые оболочкой, капсулы кишечнорастворимые, таблетки покрытые кишечнорастворимой пленочной оболочкой; таблетки покрытые оболочкой, таблетки кишечнорастворимые; таблетки кишечнорастворимые,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Спазмолитические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Алпростадил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 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Амбризентан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Атропин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глазные капли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Бендазол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Бенциклан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Бозентан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 таблетки диспергируемые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Гимекромон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Гиосцина бутилбромид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свечи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Домперидон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сублингвальные, суспензия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Дротаверин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внутривенного и внутримышечного введения, раствор для инъекций,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Итоприда гидрохлорид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Мебеверин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пролонгированного действия,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Метоклопрамид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 раствор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Папаверина гидрохлорид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Пиноверия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Платифиллин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подкожного введения,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Тримебутин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Панкреатические энзимы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Панкреатин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Панкреатин + Желчи компоненты + Геммицеллюлаза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печеночной недостаточности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Адеметионин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Желчь + Поджелудочной железы порошок + Слизистой тонкой кишки порошок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Лактулоза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сироп</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Орнитин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гранулы для приготовления раствора для приема внутрь, 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Расторопши пятнистой плодов экстракт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Тиоктовая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Урсодезоксихолиевая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суспензия для приема внутрь,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Фосфолипиды + Глицирризиновая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Эссенциальные фосфолипиды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Янтарная кислота + метглюмин + инозин + метионин + никотинамид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Антиферменты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Апротинин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Протеолитические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Коллализин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Трипсин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местного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Химотрипсин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местного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препараты для лечения желудочно-кишечного тракта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Активированный уголь</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Бисакодил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Касторовое масло</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масло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Декстроза + Калия хлорид + Натрия хлорид + Натрия цитрат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приема внутрь, порошок для приготовления раствора для приема внутрь (для детей)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Лигнин гидролизный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Лоперамид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 таблетки для рассасывания, таблетки жевательные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Макрогол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Парафин жидкий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масло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Сеннозиды А + 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Симетикон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эмульсия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Смектит диоктаэдрический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Миглустат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Нитизинон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Элиглустат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восстановления микрофлоры кишечника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Бактисубтил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Бифидумбактерии бифидум</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Лактобактерии ацидофильные</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свечи, порошок лиофилизированный для приготовления раствора для внутреннего и местного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Линекс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Кишечные палочки</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внутреннего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Болезни Гоше средство лечения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Имиглюцераза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инъекций, лиофилизат для приготовления раствора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Ферментные препараты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Агалсидаза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Агалсидаза бета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концентрата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Велаглюцераза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Идурсульфаза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Ларонидаза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XII. ГОРМОНЫ И СРЕДСТВА, ВЛИЯЮЩИЕ НА ЭНДОКРИННУЮ СИСТЕМУ</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Неполовые гормоны, синтетические субстанции и антигормоны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Алклометазона дипропионат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крем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Бетаметазон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крем для наружного применения, таблетки, капли глазные, суспензия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Бромокриптин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Гидрокортизон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приготовления раствора для внутривенного и внутримышечного введения,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Ганиреликс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Гидрокортизона ацетат + Окситетрациклина гидрохлорид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аэрозоль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Гидрокортизон + Лидокаин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внутрисуставного и околосуставного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Гонадотропин хорионический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Дексаметазон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таблетки, капли глазные, капли ушные, раствор для внутривенного и внутримышечного введения, имплантат для интравитреального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Десмопрессин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спрей назальный дозированный, таблетки, капли назальные, таблетки подъязычные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Дигидротахистерол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для приема внутрь (в масле)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Каберголин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Кломифен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Клобетазола пропионат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мазь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Корифоллитропин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Кортизон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Ланреотид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подкожного введения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Левотироксин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Лиотиронин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Менотропины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Метилпреднизолон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Метилпреднизолона ацепонат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крем, мазь жирная, эмульсия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Мометазон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Нандролон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масляный, раствор для внутримышечного введения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Октреотид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Пасиреотид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Преднизолон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Пропилтиоурацил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Соматропин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Терипаратид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Тиамазол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Триамцинолон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суспензия для инъекций, мазь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Трипторелин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Флуоцинолона ацетонид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гель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Флудрокортизон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Флутиказон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спрей назальный, крем для наружного применения, мазь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Фоллитропин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Цетрореликс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Андрогены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Тестостерон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для наружного применения, капсулы, раствор для внутримышечного введения, раствор для внутримышечного введения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Тестостерон (смесь эфиров)</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 (масляный)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Гестагены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Дидрогестерон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Норэтистерон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Прогестерон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капсулы, гель для наружного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Эстрогены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Гидроксипрогестерон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Левоноргестрел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Этинилэстрадиол + Левоноргестрел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Этинилэстрадиол + Дезогестрел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Эстрадиол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 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Инсулин и средства для лечения сахарного диабета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Вилдаглиптин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Вилдаглиптин + Метформин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Глибенкламид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Глибенкламид + Метформин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Гликвидон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Гликлазид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модифицированным высвобождением, таблетки, таблетки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Глимепирид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Глипизид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контролируемым высвобождением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Глюкагон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аспарт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аспарт двухфазный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гларгин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глулизин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двухфазный человеческий генно-инженерный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Инсулин детемир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деглудек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лизпро</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лизпро двухфазный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 растворимый человеческий генно-инженерный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Инсулин-изофан человеческий генно-инженерный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Ликсисенатид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Лираглутид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Метформин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Репаглинид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Росиглитазон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Саксаглиптин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Ситаглиптин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Фенофибрат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пленочной оболочкой, капсулы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Эксенатид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Дапаглифлозин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Эмпаглифлозин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XIII. СРЕДСТВА, ИСПОЛЬЗУЕМЫЕ В УРОЛОГИИ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аденомы простаты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Алфузозин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Доксазозин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пролонгированного действия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Тамсулозин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Теразозин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Финастерид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терапии при почечной недостаточности и пересадке органов</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Азатиоприн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Базиликсимаб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Кетоаналоги аминокислот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 - железа (III) оксигидроксида, сахарозы и крахмала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жевательные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Микофенолата мофетил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Микофеноловая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кишечнорастворимой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Растворы для перитониального диализа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растворы для перитониального диализа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Сиролимус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приема внутрь, 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Такролимус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Циклоспорин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Эверолимус</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диспергируемые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Диуретики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Ацетазоламид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Гидрохлоротиазид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Гидрохлортиазид + Триамтерен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Индапамид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Леспедезы головчатой настойка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Олиметин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Спиронолактон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капсулы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Торасемид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Уролесан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Фуросемид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Цистенал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внутреннего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Эплеренон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Средства для лечения учащенного мочеиспускания и недержания мочи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Солифенацин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XIV. ЛЕКАРСТВЕННЫЕ СРЕДСТВА, ИСПОЛЬЗУЮЩИЕСЯ ПРИ ОФТАЛЬМОЛОГИЧЕСКИХ ЗАБОЛЕВАНИЯХ, НЕ ОБОЗНАЧЕННЫЕ В ДРУГИХ РУБРИКАХ</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Противовоспалительные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Азапентацен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Цитохром С + Аденозин + Никотинамид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Миотические средства и средства для лечения глаукомы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Бутил аминогидрокси-пропоксифеноксиметил-метилоксадиазол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Дорзоламид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Пилокарпин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Тафлупрост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Тимолол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 гель глазной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Пилокарпин + Тимолол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Стимуляторы регенерации и ретинопротекторы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Метилэтилпиридинол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капли глазные</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офтальмологические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Алоэ экстракт жидкий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Бетаметазон + Гентамицин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Гипромеллоза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Декспантенол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гель глазной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Олопатадин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Офтальмоферон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Полиадениловая кислота + Уридиловая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глазных капель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Полипептиды сетчатки глаз скота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внутримышечного и парабульбарного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Ранибизумаб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внутриглазного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Таурин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Тропикамид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Циклопентолат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глазные</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 СРЕДСТВА, ВЛИЯЮЩИЕ НА МУСКУЛАТУРУ МАТКИ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Атозибан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Гексопреналин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концентрат для инфузий,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Динопрост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Динопростон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инфузий, гель вагинальный, гель интрацервикальный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Метилэргометрин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Карбетоцин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внутримышечного введения,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Мизопростол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Окситоцин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XVI. СРЕДСТВА, ВЛИЯЮЩИЕ НА ОРГАНЫ ДЫХАНИЯ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Противоастматические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Амброксол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Аминофиллин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введения, раствор для внутримышечного введения,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Беклометазон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Беклометазон + Формотерол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капсул с порошком для ингаляций набор</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Будесонид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Будесонид + Формотерол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дозированный, капсул с порошком для ингаляций набор</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Зафирлукаст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Ипратропия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 аэрозоль для ингаляций дозированный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Ипратропия бромид + Фенотерол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раствор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Кодеин + Натрия гидрокарбонат + Солодки корни + Термопсиса ланцетного трава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Кодеин + Солодки корней экстракт + Термопсиса ланцетного травы экстракт + Тимьяна ползучего травы экстракт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эликсир</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Кромоглициевая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Монтелукаст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 таблетки жевательные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Олодатерол + тиотропия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 дозированный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Недокромил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капли глазные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Сальбутамол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Сальметерол + Флутиказон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аэрозоль для ингаляций дозированный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Теофиллин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пролонгированного действия, капсулы пролонгированного действия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Тиотропия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в капсулах, капсулы с порошком для ингаляций, раствор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Фенотерол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аэрозоль для ингаляций дозированный, раствор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Формотерол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аэрозоль для ингаляций дозированный, капсулы с порошком для ингаляций, порошок для ингаляций дозированный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Прочие средства для лечения заболеваний органов дыхания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Ацетилцистеин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Бромгексин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сироп</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Берактант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для эндотрахеального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Вилантерол + Флутиказона фуроат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ингаляций дозированный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Дорназа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Индакатерол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с порошком для ингаляций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Омализумаб</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подкожного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Порактант альфа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суспензия стерильная для интратрахеального введения, суспензия для эндотрахеального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Сурфактант-БЛ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Фенспирид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XVII. ВИТАМИНЫ И МИНЕРАЛЫ</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Аскорбиновая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Аскорбиновая кислота + Рутозид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Бенфотиамин + Пиридоксин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Инозин + Никотинамид + Рибофлавин + Янтарная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таблетки покрытые кишечнорастворимой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Кокарбоксилаза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Пиридоксин + Тиамин + Цианокобаламин + Лидокаин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пантотенат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и магния аспарагинат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йодид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жевательные,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глюконат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Магния лактат + Пиридоксин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покрытые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Магния 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введения; раствор для внутривенного и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Менадиона натрия бисульфит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тиосульфат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Никотиновая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Пиридоксин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Поливитамины</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драже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Поливитамины + Минеральные соли</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Ретинол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Ретинол + Токоферол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Рибофлавин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раствор для инъекций, раствор для внутримышечного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Токоферол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капсулы, 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Фолиевая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таблетки покрытые пленочной оболочкой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Цианокобаламин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XVIII. ГАЗЫ, ИСПОЛЬЗУЕМЫЕ ДЛЯ МЕДИЦИНСКИХ ЦЕЛЕЙ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Азот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Кислород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 сжатый, газ сжиженный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Углекислота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газ</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XIX. ДИАГНОСТИЧЕСКИЕ СРЕДСТВА</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Рентгеноконтрастные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Бария 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суспензии для внутреннего применения, порошок для приготовления суспензии для приема внутрь</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Гадобутрол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Гадодиамид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Гадопентетовая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Гадоксетовая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Индигокармин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Йоверсол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и внутриартериального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Йоксагловая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Йогексол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Йодированные этиловые эфиры масла мака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эндолимфатического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Йомепрол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внутрисосудистого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Йопромид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амидотризоат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Флюоресцирующие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Флуоресцеин натрия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инъекций, раствор для внутривенного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Радиофармацевтические диагностические средства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Кальция тринатрия пентетат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Меброфенин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Пирфотех 99mTc</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Технеция фитат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Технеция оксабифор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лиофилизат для приготовления раствора для внутривенного введения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Стронция хлорид 89Sr</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внутривенного введения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XX. АНТИСЕПТИКИ И СРЕДСТВА ДЛЯ ДЕЗИНФЕКЦИИ</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Антисептики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Аммиак</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Борная кислота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мазь для наружного применения, порошок для наружного применения, 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Бриллиантовый зеленый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спиртовой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спиртовой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Йод + Калия Йодид + Глицерол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местного применения, спрей для местного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Калия перманганат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Повидон-йод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местного и наружного применения, мазь для наружного применения, свечи вагинальные, 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Поливинилпиролидон + Йод + Калия йодид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Полигексанид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концентрат для приготовления раствора для наружного и местного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Серебра протеинат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порошок для приготовления раствора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Формальдегид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Бензилдиметил-миристоиламино-пропиламмоний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местного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lastRenderedPageBreak/>
              <w:t>Средства для дезинфекции</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Бензалкония хлорид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крем для наружного применения, жидкость концентрированная для приготовления раствора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Водорода пероксид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Дихлоризоциануровой кислоты натриевая соль</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таблетки для приготовления раствора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Лижен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Полигексаметиленгуанидин фосфат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Средства на основе катионных поверхностно-активных веществ и других соединений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Хлоргексидин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Этанол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B3539C">
        <w:tc>
          <w:tcPr>
            <w:tcW w:w="9014" w:type="dxa"/>
            <w:gridSpan w:val="3"/>
          </w:tcPr>
          <w:p w:rsidR="00B3539C" w:rsidRDefault="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XXI. ЛЕКАРСТВЕННЫЕ СРЕДСТВА ЭКСТЕМПОРАЛЬНОГО ПРИГОТОВЛЕНИЯ</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Микстура успокаивающая состава: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лекарственная форма индивидуального производства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настой травы пустырника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кофеина-натрия бензоат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бромид</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магния сульфат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настойка мяты перечной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Микстура от кашля для взрослых состава: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лекарственная форма индивидуального производства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экстракт термопсиса сухой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бензоат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гидрокарбонат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капли нашатырно-анисовые</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(или грудной эликсир)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Микстура от кашля для детей состава: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лекарственная форма индивидуального производства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экстракт алтейного корня сухой</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бензоат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натрия гидрокарбонат</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капли нашатырно-анисовые (или грудной эликсир)</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Дерматоловая мазь состава: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лекарственная форма индивидуального производства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дерматол</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вазелин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Левомицетиновая паста состава:</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лекарственная форма индивидуального производства</w:t>
            </w: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левомицетин</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r w:rsidR="00B3539C">
        <w:tc>
          <w:tcPr>
            <w:tcW w:w="4649" w:type="dxa"/>
          </w:tcPr>
          <w:p w:rsidR="00B3539C" w:rsidRDefault="00B353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паста цинковая</w:t>
            </w:r>
          </w:p>
        </w:tc>
        <w:tc>
          <w:tcPr>
            <w:tcW w:w="4365" w:type="dxa"/>
            <w:gridSpan w:val="2"/>
          </w:tcPr>
          <w:p w:rsidR="00B3539C" w:rsidRDefault="00B3539C">
            <w:pPr>
              <w:autoSpaceDE w:val="0"/>
              <w:autoSpaceDN w:val="0"/>
              <w:adjustRightInd w:val="0"/>
              <w:spacing w:after="0" w:line="240" w:lineRule="auto"/>
              <w:rPr>
                <w:rFonts w:ascii="Times New Roman" w:hAnsi="Times New Roman" w:cs="Times New Roman"/>
                <w:sz w:val="20"/>
                <w:szCs w:val="20"/>
              </w:rPr>
            </w:pPr>
          </w:p>
        </w:tc>
      </w:tr>
    </w:tbl>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XXII. МЕДИЦИНСКИЕ ИЗДЕЛИЯ</w:t>
      </w:r>
    </w:p>
    <w:p w:rsidR="00B3539C" w:rsidRDefault="00B3539C" w:rsidP="00B353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ПРОЧИЕ ТОВАРЫ</w:t>
      </w:r>
    </w:p>
    <w:p w:rsidR="00B3539C" w:rsidRDefault="00B3539C" w:rsidP="00B3539C">
      <w:pPr>
        <w:autoSpaceDE w:val="0"/>
        <w:autoSpaceDN w:val="0"/>
        <w:adjustRightInd w:val="0"/>
        <w:spacing w:after="0" w:line="240" w:lineRule="auto"/>
        <w:rPr>
          <w:rFonts w:ascii="Times New Roman" w:hAnsi="Times New Roman" w:cs="Times New Roman"/>
          <w:sz w:val="20"/>
          <w:szCs w:val="20"/>
        </w:rPr>
      </w:pPr>
    </w:p>
    <w:p w:rsidR="00B3539C" w:rsidRDefault="00B3539C" w:rsidP="00B353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Бинты различных видов и назначения, в том числе фиксирующиеся и самофиксирующиеся для детей с врожденным буллезным эпидермолизом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Вата хирургическая гигроскопическая, гигроскопическая медицинская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Воск стерильный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Гипс</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Гель для УЗИ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Дренажная система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Иглы для спинномозговой анестезии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Калоприемники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Катетеры всех видов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Костыли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Марля медицинская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Мочеприемники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Наборы для проводниковой анестезии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Перчатки медицинские разных типов и назначения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Пленка рентгеновская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Пластыри медицинские разных типов и назначения</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Повязки антимикробные, моделируемые, гидрогелевые для детей с врожденным буллезным эпидермолизом</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Расходные материалы для проведения перитониального диализа и гемодиализа</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Судна подкладные</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Тальк</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Трости</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Устройства для взятия и переливания крови, кровезаменителей и инфузионных растворов</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Шприцы различных типов и емкостей</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B3539C" w:rsidRDefault="00B3539C" w:rsidP="00B3539C">
      <w:pPr>
        <w:autoSpaceDE w:val="0"/>
        <w:autoSpaceDN w:val="0"/>
        <w:adjustRightInd w:val="0"/>
        <w:spacing w:before="200" w:after="0" w:line="240" w:lineRule="auto"/>
        <w:ind w:firstLine="540"/>
        <w:jc w:val="both"/>
        <w:rPr>
          <w:rFonts w:ascii="Times New Roman" w:hAnsi="Times New Roman" w:cs="Times New Roman"/>
          <w:sz w:val="20"/>
          <w:szCs w:val="20"/>
        </w:rPr>
      </w:pPr>
      <w:bookmarkStart w:id="108" w:name="Par7450"/>
      <w:bookmarkEnd w:id="108"/>
      <w:r>
        <w:rPr>
          <w:rFonts w:ascii="Times New Roman" w:hAnsi="Times New Roman" w:cs="Times New Roman"/>
          <w:sz w:val="20"/>
          <w:szCs w:val="20"/>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bookmarkStart w:id="109" w:name="_GoBack"/>
      <w:bookmarkEnd w:id="109"/>
    </w:p>
    <w:sectPr w:rsidR="00B3539C" w:rsidSect="00374A15">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07"/>
    <w:rsid w:val="00887407"/>
    <w:rsid w:val="009663AA"/>
    <w:rsid w:val="00B3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D40CB-BE54-4FBE-A27F-93ADC0A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25115F04F6BAFE9F38A43822DC871D4585A7DD940BC3A9450ED13BF53H8N" TargetMode="External"/><Relationship Id="rId13" Type="http://schemas.openxmlformats.org/officeDocument/2006/relationships/hyperlink" Target="consultantplus://offline/ref=BB125115F04F6BAFE9F38A43822DC871D4515C74DF44BC3A9450ED13BF38445CF8B31469E155B65656HEN" TargetMode="External"/><Relationship Id="rId18" Type="http://schemas.openxmlformats.org/officeDocument/2006/relationships/hyperlink" Target="consultantplus://offline/ref=BB125115F04F6BAFE9F38A43822DC871D4515E7CDF42BC3A9450ED13BF53H8N" TargetMode="External"/><Relationship Id="rId26" Type="http://schemas.openxmlformats.org/officeDocument/2006/relationships/hyperlink" Target="consultantplus://offline/ref=BB125115F04F6BAFE9F38A43822DC871D75A5A7FDE42BC3A9450ED13BF53H8N" TargetMode="External"/><Relationship Id="rId39" Type="http://schemas.openxmlformats.org/officeDocument/2006/relationships/hyperlink" Target="consultantplus://offline/ref=BB125115F04F6BAFE9F38A43822DC871D4595B7ADB41BC3A9450ED13BF53H8N" TargetMode="External"/><Relationship Id="rId3" Type="http://schemas.openxmlformats.org/officeDocument/2006/relationships/webSettings" Target="webSettings.xml"/><Relationship Id="rId21" Type="http://schemas.openxmlformats.org/officeDocument/2006/relationships/hyperlink" Target="consultantplus://offline/ref=BB125115F04F6BAFE9F38A43822DC871D4515E75D44ABC3A9450ED13BF38445CF8B31469E154B45B56H8N" TargetMode="External"/><Relationship Id="rId34" Type="http://schemas.openxmlformats.org/officeDocument/2006/relationships/hyperlink" Target="consultantplus://offline/ref=BB125115F04F6BAFE9F38A43822DC871D458537BD444BC3A9450ED13BF38445CF8B31456H9N" TargetMode="External"/><Relationship Id="rId42" Type="http://schemas.openxmlformats.org/officeDocument/2006/relationships/hyperlink" Target="consultantplus://offline/ref=BB125115F04F6BAFE9F38A43822DC871D75D5F7CDB43BC3A9450ED13BF53H8N" TargetMode="External"/><Relationship Id="rId47" Type="http://schemas.openxmlformats.org/officeDocument/2006/relationships/fontTable" Target="fontTable.xml"/><Relationship Id="rId7" Type="http://schemas.openxmlformats.org/officeDocument/2006/relationships/hyperlink" Target="consultantplus://offline/ref=BB125115F04F6BAFE9F38A43822DC871D4515C74DF44BC3A9450ED13BF53H8N" TargetMode="External"/><Relationship Id="rId12" Type="http://schemas.openxmlformats.org/officeDocument/2006/relationships/hyperlink" Target="consultantplus://offline/ref=BB125115F04F6BAFE9F38A43822DC871D4585A7DD940BC3A9450ED13BF53H8N" TargetMode="External"/><Relationship Id="rId17" Type="http://schemas.openxmlformats.org/officeDocument/2006/relationships/hyperlink" Target="consultantplus://offline/ref=BB125115F04F6BAFE9F38A43822DC871D4515E75D44ABC3A9450ED13BF38445CF8B31469E154B45B56H8N" TargetMode="External"/><Relationship Id="rId25" Type="http://schemas.openxmlformats.org/officeDocument/2006/relationships/hyperlink" Target="consultantplus://offline/ref=BB125115F04F6BAFE9F38A43822DC871D4595379DA46BC3A9450ED13BF38445CF8B31469E154B55B56HCN" TargetMode="External"/><Relationship Id="rId33" Type="http://schemas.openxmlformats.org/officeDocument/2006/relationships/hyperlink" Target="consultantplus://offline/ref=BB125115F04F6BAFE9F38A43822DC871D458537BD441BC3A9450ED13BF38445CF8B31469E155B15456HBN" TargetMode="External"/><Relationship Id="rId38" Type="http://schemas.openxmlformats.org/officeDocument/2006/relationships/hyperlink" Target="consultantplus://offline/ref=BB125115F04F6BAFE9F3944D862DC871D75A5B7DD945BC3A9450ED13BF53H8N" TargetMode="External"/><Relationship Id="rId46" Type="http://schemas.openxmlformats.org/officeDocument/2006/relationships/hyperlink" Target="consultantplus://offline/ref=BB125115F04F6BAFE9F38A43822DC871D4515C74DF44BC3A9450ED13BF38445CF8B31469E155B65656HEN" TargetMode="External"/><Relationship Id="rId2" Type="http://schemas.openxmlformats.org/officeDocument/2006/relationships/settings" Target="settings.xml"/><Relationship Id="rId16" Type="http://schemas.openxmlformats.org/officeDocument/2006/relationships/hyperlink" Target="consultantplus://offline/ref=BB125115F04F6BAFE9F38A43822DC871D4515E75D44ABC3A9450ED13BF38445CF8B31469E155B35556H9N" TargetMode="External"/><Relationship Id="rId20" Type="http://schemas.openxmlformats.org/officeDocument/2006/relationships/hyperlink" Target="consultantplus://offline/ref=BB125115F04F6BAFE9F3944D862DC871D45B5875DC46BC3A9450ED13BF38445CF8B31469E053B05A56HDN" TargetMode="External"/><Relationship Id="rId29" Type="http://schemas.openxmlformats.org/officeDocument/2006/relationships/hyperlink" Target="consultantplus://offline/ref=BB125115F04F6BAFE9F38A43822DC871D458537BD442BC3A9450ED13BF38445CF8B31469E155H7N" TargetMode="External"/><Relationship Id="rId41" Type="http://schemas.openxmlformats.org/officeDocument/2006/relationships/hyperlink" Target="consultantplus://offline/ref=BB125115F04F6BAFE9F38A43822DC871D4515C74DF44BC3A9450ED13BF38445CF8B31469E155B35656HEN" TargetMode="External"/><Relationship Id="rId1" Type="http://schemas.openxmlformats.org/officeDocument/2006/relationships/styles" Target="styles.xml"/><Relationship Id="rId6" Type="http://schemas.openxmlformats.org/officeDocument/2006/relationships/hyperlink" Target="consultantplus://offline/ref=BB125115F04F6BAFE9F38A409041967AD1520470DB4AB36CC10FB64EE8314E0BBFFC4D2BA558B0536C829458HAN" TargetMode="External"/><Relationship Id="rId11" Type="http://schemas.openxmlformats.org/officeDocument/2006/relationships/hyperlink" Target="consultantplus://offline/ref=BB125115F04F6BAFE9F38A43822DC871D4515E75D44ABC3A9450ED13BF38445CF8B31469E155B35556H8N" TargetMode="External"/><Relationship Id="rId24" Type="http://schemas.openxmlformats.org/officeDocument/2006/relationships/hyperlink" Target="consultantplus://offline/ref=BB125115F04F6BAFE9F3944D862DC871D4515E7ADD40BC3A9450ED13BF53H8N" TargetMode="External"/><Relationship Id="rId32" Type="http://schemas.openxmlformats.org/officeDocument/2006/relationships/hyperlink" Target="consultantplus://offline/ref=BB125115F04F6BAFE9F38A43822DC871D458537BD441BC3A9450ED13BF38445CF8B31469E155B15456H9N" TargetMode="External"/><Relationship Id="rId37" Type="http://schemas.openxmlformats.org/officeDocument/2006/relationships/hyperlink" Target="consultantplus://offline/ref=BB125115F04F6BAFE9F38A43822DC871D4515D7FD54BBC3A9450ED13BF53H8N" TargetMode="External"/><Relationship Id="rId40" Type="http://schemas.openxmlformats.org/officeDocument/2006/relationships/hyperlink" Target="consultantplus://offline/ref=BB125115F04F6BAFE9F3944D862DC871D45B597DD94BBC3A9450ED13BF53H8N" TargetMode="External"/><Relationship Id="rId45" Type="http://schemas.openxmlformats.org/officeDocument/2006/relationships/hyperlink" Target="consultantplus://offline/ref=BB125115F04F6BAFE9F38A43822DC871D458587DD444BC3A9450ED13BF53H8N" TargetMode="External"/><Relationship Id="rId5" Type="http://schemas.openxmlformats.org/officeDocument/2006/relationships/hyperlink" Target="consultantplus://offline/ref=BB125115F04F6BAFE9F38A43822DC871D4515E75D44ABC3A9450ED13BF38445CF8B31469E155B15256HFN" TargetMode="External"/><Relationship Id="rId15" Type="http://schemas.openxmlformats.org/officeDocument/2006/relationships/hyperlink" Target="consultantplus://offline/ref=BB125115F04F6BAFE9F38A43822DC871D4515E75D44ABC3A9450ED13BF38445CF8B31469E155B35556H9N" TargetMode="External"/><Relationship Id="rId23" Type="http://schemas.openxmlformats.org/officeDocument/2006/relationships/hyperlink" Target="consultantplus://offline/ref=BB125115F04F6BAFE9F38A43822DC871D4515E75D44ABC3A9450ED13BF53H8N" TargetMode="External"/><Relationship Id="rId28" Type="http://schemas.openxmlformats.org/officeDocument/2006/relationships/hyperlink" Target="consultantplus://offline/ref=BB125115F04F6BAFE9F38A43822DC871D458537BD442BC3A9450ED13BF38445CF8B3146A5EH9N" TargetMode="External"/><Relationship Id="rId36" Type="http://schemas.openxmlformats.org/officeDocument/2006/relationships/hyperlink" Target="consultantplus://offline/ref=BB125115F04F6BAFE9F38A43822DC871D458537BD444BC3A9450ED13BF38445CF8B31469E155B15756H9N" TargetMode="External"/><Relationship Id="rId10" Type="http://schemas.openxmlformats.org/officeDocument/2006/relationships/hyperlink" Target="consultantplus://offline/ref=BB125115F04F6BAFE9F38A43822DC871D4515E75D44ABC3A9450ED13BF38445CF8B31469E155B35556H8N" TargetMode="External"/><Relationship Id="rId19" Type="http://schemas.openxmlformats.org/officeDocument/2006/relationships/hyperlink" Target="consultantplus://offline/ref=BB125115F04F6BAFE9F38A43822DC871D4585379DF41BC3A9450ED13BF38445CF8B31469E155B05156H4N" TargetMode="External"/><Relationship Id="rId31" Type="http://schemas.openxmlformats.org/officeDocument/2006/relationships/hyperlink" Target="consultantplus://offline/ref=BB125115F04F6BAFE9F38A43822DC871D458537BD441BC3A9450ED13BF38445CF8B31469E155B15556H4N" TargetMode="External"/><Relationship Id="rId44" Type="http://schemas.openxmlformats.org/officeDocument/2006/relationships/hyperlink" Target="consultantplus://offline/ref=BB125115F04F6BAFE9F38A43822DC871D75B5D7DDE42BC3A9450ED13BF53H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125115F04F6BAFE9F38A43822DC871D4515E75D44ABC3A9450ED13BF38445CF8B31469E155B35556H8N" TargetMode="External"/><Relationship Id="rId14" Type="http://schemas.openxmlformats.org/officeDocument/2006/relationships/hyperlink" Target="consultantplus://offline/ref=BB125115F04F6BAFE9F38A43822DC871D4515E75D44ABC3A9450ED13BF38445CF8B31469E155B35556H8N" TargetMode="External"/><Relationship Id="rId22" Type="http://schemas.openxmlformats.org/officeDocument/2006/relationships/hyperlink" Target="consultantplus://offline/ref=BB125115F04F6BAFE9F38A43822DC871D4515E75D44ABC3A9450ED13BF38445CF8B31469E155B35556H9N" TargetMode="External"/><Relationship Id="rId27" Type="http://schemas.openxmlformats.org/officeDocument/2006/relationships/hyperlink" Target="consultantplus://offline/ref=BB125115F04F6BAFE9F38A43822DC871D75E5878D845BC3A9450ED13BF53H8N" TargetMode="External"/><Relationship Id="rId30" Type="http://schemas.openxmlformats.org/officeDocument/2006/relationships/hyperlink" Target="consultantplus://offline/ref=BB125115F04F6BAFE9F38A43822DC871D458537BD442BC3A9450ED13BF38445CF8B31469E055H1N" TargetMode="External"/><Relationship Id="rId35" Type="http://schemas.openxmlformats.org/officeDocument/2006/relationships/hyperlink" Target="consultantplus://offline/ref=BB125115F04F6BAFE9F38A43822DC871D458537BD444BC3A9450ED13BF38445CF8B31456HDN" TargetMode="External"/><Relationship Id="rId43" Type="http://schemas.openxmlformats.org/officeDocument/2006/relationships/hyperlink" Target="consultantplus://offline/ref=BB125115F04F6BAFE9F38A43822DC871D75D5C7AD443BC3A9450ED13BF53H8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157</Pages>
  <Words>53986</Words>
  <Characters>307726</Characters>
  <Application>Microsoft Office Word</Application>
  <DocSecurity>0</DocSecurity>
  <Lines>2564</Lines>
  <Paragraphs>721</Paragraphs>
  <ScaleCrop>false</ScaleCrop>
  <Company>AKADO-Stolitsa</Company>
  <LinksUpToDate>false</LinksUpToDate>
  <CharactersWithSpaces>360991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2018-01-29T13:08:00Z</dcterms:created>
  <dcterms:modified xsi:type="dcterms:W3CDTF">2018-01-29T13:08:00Z</dcterms:modified>
</cp:coreProperties>
</file>