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1C0A">
        <w:rPr>
          <w:rFonts w:ascii="Times New Roman" w:hAnsi="Times New Roman" w:cs="Times New Roman"/>
          <w:sz w:val="24"/>
          <w:szCs w:val="24"/>
        </w:rPr>
        <w:t>Зарегистрировано в Минюсте России 20 декабря 2012 г. N 26214</w:t>
      </w:r>
    </w:p>
    <w:p w:rsidR="004C1C0A" w:rsidRPr="004C1C0A" w:rsidRDefault="004C1C0A" w:rsidP="004C1C0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C0A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РОССИЙСКОЙ ФЕДЕРАЦИИ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C0A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C0A">
        <w:rPr>
          <w:rFonts w:ascii="Times New Roman" w:hAnsi="Times New Roman" w:cs="Times New Roman"/>
          <w:b/>
          <w:bCs/>
          <w:sz w:val="24"/>
          <w:szCs w:val="24"/>
        </w:rPr>
        <w:t>от 13 ноября 2012 г. N 910н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C0A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C0A">
        <w:rPr>
          <w:rFonts w:ascii="Times New Roman" w:hAnsi="Times New Roman" w:cs="Times New Roman"/>
          <w:b/>
          <w:bCs/>
          <w:sz w:val="24"/>
          <w:szCs w:val="24"/>
        </w:rPr>
        <w:t>ОКАЗАНИЯ МЕДИЦИНСКОЙ ПОМОЩИ ДЕТЯМ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C0A">
        <w:rPr>
          <w:rFonts w:ascii="Times New Roman" w:hAnsi="Times New Roman" w:cs="Times New Roman"/>
          <w:b/>
          <w:bCs/>
          <w:sz w:val="24"/>
          <w:szCs w:val="24"/>
        </w:rPr>
        <w:t>СО СТОМАТОЛОГИЧЕСКИМИ ЗАБОЛЕВАНИЯМИ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(в ред. Приказов Минздрава России от 17.07.2013 </w:t>
      </w:r>
      <w:hyperlink r:id="rId4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N 469н</w:t>
        </w:r>
      </w:hyperlink>
      <w:r w:rsidRPr="004C1C0A">
        <w:rPr>
          <w:rFonts w:ascii="Times New Roman" w:hAnsi="Times New Roman" w:cs="Times New Roman"/>
          <w:sz w:val="24"/>
          <w:szCs w:val="24"/>
        </w:rPr>
        <w:t>,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от 19.08.2014 </w:t>
      </w:r>
      <w:hyperlink r:id="rId5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N 456н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, от 03.08.2015 </w:t>
      </w:r>
      <w:hyperlink r:id="rId6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N 513н</w:t>
        </w:r>
      </w:hyperlink>
      <w:r w:rsidRPr="004C1C0A">
        <w:rPr>
          <w:rFonts w:ascii="Times New Roman" w:hAnsi="Times New Roman" w:cs="Times New Roman"/>
          <w:sz w:val="24"/>
          <w:szCs w:val="24"/>
        </w:rPr>
        <w:t>,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от 28.09.2016 </w:t>
      </w:r>
      <w:hyperlink r:id="rId7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N 738н</w:t>
        </w:r>
      </w:hyperlink>
      <w:r w:rsidRPr="004C1C0A">
        <w:rPr>
          <w:rFonts w:ascii="Times New Roman" w:hAnsi="Times New Roman" w:cs="Times New Roman"/>
          <w:sz w:val="24"/>
          <w:szCs w:val="24"/>
        </w:rPr>
        <w:t>)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статьей 37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4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детям со стоматологическими заболеваниями.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9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3 декабря 2009 г. N 946н "Об утверждении Порядка оказания медицинской помощи детям, страдающим стоматологическими заболеваниями" (зарегистрирован Министерством юстиции Российской Федерации 10 февраля 2010 г., регистрационный N 16348).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Министр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В.И.СКВОРЦОВА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Утверждено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от 13 ноября 2012 г. N 910н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4"/>
      <w:bookmarkEnd w:id="1"/>
      <w:r w:rsidRPr="004C1C0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C0A">
        <w:rPr>
          <w:rFonts w:ascii="Times New Roman" w:hAnsi="Times New Roman" w:cs="Times New Roman"/>
          <w:b/>
          <w:bCs/>
          <w:sz w:val="24"/>
          <w:szCs w:val="24"/>
        </w:rPr>
        <w:t>ОКАЗАНИЯ МЕДИЦИНСКОЙ ПОМОЩИ ДЕТЯМ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C0A">
        <w:rPr>
          <w:rFonts w:ascii="Times New Roman" w:hAnsi="Times New Roman" w:cs="Times New Roman"/>
          <w:b/>
          <w:bCs/>
          <w:sz w:val="24"/>
          <w:szCs w:val="24"/>
        </w:rPr>
        <w:t>СО СТОМАТОЛОГИЧЕСКИМИ ЗАБОЛЕВАНИЯМИ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(в ред. Приказов Минздрава России от 17.07.2013 </w:t>
      </w:r>
      <w:hyperlink r:id="rId10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N 469н</w:t>
        </w:r>
      </w:hyperlink>
      <w:r w:rsidRPr="004C1C0A">
        <w:rPr>
          <w:rFonts w:ascii="Times New Roman" w:hAnsi="Times New Roman" w:cs="Times New Roman"/>
          <w:sz w:val="24"/>
          <w:szCs w:val="24"/>
        </w:rPr>
        <w:t>,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от 19.08.2014 </w:t>
      </w:r>
      <w:hyperlink r:id="rId11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N 456н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, от 28.09.2016 </w:t>
      </w:r>
      <w:hyperlink r:id="rId12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N 738н</w:t>
        </w:r>
      </w:hyperlink>
      <w:r w:rsidRPr="004C1C0A">
        <w:rPr>
          <w:rFonts w:ascii="Times New Roman" w:hAnsi="Times New Roman" w:cs="Times New Roman"/>
          <w:sz w:val="24"/>
          <w:szCs w:val="24"/>
        </w:rPr>
        <w:t>)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оказания медицинской помощи детям со стоматологическими заболеваниями (далее - дети) в организациях, оказывающих медицинскую помощь (далее - медицинские организации).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2. Медицинская помощь детям оказывается в виде: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lastRenderedPageBreak/>
        <w:t>первичной медико-санитарной помощи;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скорой, в том числе скорой специализированной, медицинской помощи;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специализированной, в том числе высокотехнологичной, медицинской помощи.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3. Медицинская помощь детям может оказываться в следующих условиях: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амбулаторно (в условиях, не предусматривающих круглосуточное медицинское наблюдение и лечение);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стационарно (в условиях, обеспечивающих круглосуточное медицинское наблюдение и лечение).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4. Первичная медико-санитарная помощь детям предусматривает мероприятия по профилактике, диагностике, лечению стоматологических заболеваний и состояний у детей, медицинской реабилитации, формированию здорового образа жизни, санитарно-гигиеническому просвещению детей.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5. Первичная медико-санитарная помощь детям предусматривает: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первичную доврачебную медико-санитарную помощь;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первичную врачебную медико-санитарную помощь;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первичную специализированную медико-санитарную помощь.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Первичная медико-санитарная помощь детям оказывается в амбулаторных условиях и в условиях дневного стационара.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 и заключается в раннем выявлении факторов риска возникновения стоматологических заболеваний и </w:t>
      </w:r>
      <w:proofErr w:type="gramStart"/>
      <w:r w:rsidRPr="004C1C0A">
        <w:rPr>
          <w:rFonts w:ascii="Times New Roman" w:hAnsi="Times New Roman" w:cs="Times New Roman"/>
          <w:sz w:val="24"/>
          <w:szCs w:val="24"/>
        </w:rPr>
        <w:t>их профилактике</w:t>
      </w:r>
      <w:proofErr w:type="gramEnd"/>
      <w:r w:rsidRPr="004C1C0A">
        <w:rPr>
          <w:rFonts w:ascii="Times New Roman" w:hAnsi="Times New Roman" w:cs="Times New Roman"/>
          <w:sz w:val="24"/>
          <w:szCs w:val="24"/>
        </w:rPr>
        <w:t xml:space="preserve"> и направлении детей к врачу-стоматологу детскому.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6. При подозрении или выявлении у детей стоматологического заболевания, не требующего стационарного лечения по состоянию здоровья детей, врач-педиатр участковый, врачи общей практики (семейные врачи), медицинские работники медицинских или образовательных организаций со средним медицинским образованием при наличии медицинских показаний направляют детей на консультацию к врачу-стоматологу детскому в детскую стоматологическую поликлинику или стоматологическое отделение медицинской организации.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7. Первичная специализированная медико-санитарная помощь детям осуществляется врачом-стоматологом детским в детской стоматологической поликлинике, стоматологическом отделении детской поликлиники (отделении), детском стоматологическом кабинете, стоматологическом кабинете в образовательной организации.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Осмотр детей врачом-стоматологом детским осуществляется: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на первом году жизни - 2 раза,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lastRenderedPageBreak/>
        <w:t>в последующем - в зависимости от степени риска и активности течения стоматологических заболеваний, но не реже одного раза в год.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8. Скорая, в том числе скорая специализированная, медицинская помощь детям оказывается при заболеваниях, несчастных случаях, травмах, отравлениях и других состояниях, требующих срочного медицинского вмешательства, медицинскими работниками выездных бригад скорой медицинской помощи в соответствии с </w:t>
      </w:r>
      <w:hyperlink r:id="rId13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29422), с изменениями, внесенными приказами Министерства здравоохранения Российской Федерации от 22 января 2016 г. N 33н (зарегистрирован Министерством юстиции 9 марта 2016 г., регистрационный N 41353) и от 5 мая 2016 г. N 283н (зарегистрирован Министерством юстиции Российской Федерации 26 мая 2016 г., регистрационный N 42283) (далее - Порядок оказания скорой, в том числе скорой специализированной, медицинской помощи).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(п. 8 в ред. </w:t>
      </w:r>
      <w:hyperlink r:id="rId14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Минздрава России от 28.09.2016 N 738н)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9. При оказании скорой медицинской помощи детям в случае необходимости осуществляется их медицинская эвакуация, которая включает в себя санитарно-авиационную и санитарную эвакуацию.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10. Скорая, в том числе скорая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 в соответствии с </w:t>
      </w:r>
      <w:hyperlink r:id="rId15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оказания скорой, в том числе скорой специализированной, медицинской помощи.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(п. 10 в ред. </w:t>
      </w:r>
      <w:hyperlink r:id="rId16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Минздрава России от 28.09.2016 N 738н)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11. Бригада скорой медицинской помощи доставляет детей со стоматологическими заболеваниями,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12. При наличии медицинских показаний после устранения угрожающих жизни состояний дети переводятся, в том числе с использованием санитарной и санитарно-авиационной эвакуации, в детское отделение челюстно-лицевой хирургии (койки), а при его отсутствии - в отделение челюстно-лицевой хирургии медицинской организации для оказания медицинской помощи.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13. Специализированная, в том числе высокотехнологичная, медицинская помощь детям оказывается в стационарных условиях и условиях дневного стационара врачами - челюстно-лицевыми хирургами, врачами-</w:t>
      </w:r>
      <w:proofErr w:type="spellStart"/>
      <w:r w:rsidRPr="004C1C0A">
        <w:rPr>
          <w:rFonts w:ascii="Times New Roman" w:hAnsi="Times New Roman" w:cs="Times New Roman"/>
          <w:sz w:val="24"/>
          <w:szCs w:val="24"/>
        </w:rPr>
        <w:t>ортодонтами</w:t>
      </w:r>
      <w:proofErr w:type="spellEnd"/>
      <w:r w:rsidRPr="004C1C0A">
        <w:rPr>
          <w:rFonts w:ascii="Times New Roman" w:hAnsi="Times New Roman" w:cs="Times New Roman"/>
          <w:sz w:val="24"/>
          <w:szCs w:val="24"/>
        </w:rPr>
        <w:t xml:space="preserve"> и включает в себя профилактику, диагностику, лечение заболеваний и состояний, требующих использование специальных методов и сложных медицинских технологий, а также медицинскую реабилитацию.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14. Специализированная,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Федерации, в соответствии с </w:t>
      </w:r>
      <w:hyperlink r:id="rId17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2 декабря 2014 г. N 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2 февраля 2015 </w:t>
      </w:r>
      <w:r w:rsidRPr="004C1C0A">
        <w:rPr>
          <w:rFonts w:ascii="Times New Roman" w:hAnsi="Times New Roman" w:cs="Times New Roman"/>
          <w:sz w:val="24"/>
          <w:szCs w:val="24"/>
        </w:rPr>
        <w:lastRenderedPageBreak/>
        <w:t>г., регистрационный N 35821),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При наличии медицинских показаний к применению высокотехнологичной медицинской помощи направление детей в медицинскую организацию, оказывающую высокотехнологичную медицинскую помощь, осуществляется в соответствии с </w:t>
      </w:r>
      <w:hyperlink r:id="rId18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организации оказания высокотехнологичной медицинской помощи с применением специализированной информационной системы, утвержденным приказом Министерства здравоохранения Российской Федерации от 29 декабря 2014 г. N 930н (зарегистрирован Министерством юстиции Российской Федерации 31 декабря 2014 г., регистрационный N 35499), с изменениями, внесенными приказами Министерства здравоохранения Российской Федерации от 29 мая 2015 г. N 280н (зарегистрирован Министерством юстиции Российской Федерации 23 июня 2015 г., регистрационный N 37770) и от 27 августа 2015 г. N 598н (зарегистрирован Министерством юстиции Российской Федерации 9 сентября 2015 г., регистрационный N 38847).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(п. 14 в ред. </w:t>
      </w:r>
      <w:hyperlink r:id="rId19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Минздрава России от 28.09.2016 N 738н)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15. При наличии медицинских показаний лечение детей проводят с привлечением врачей-специалистов по специальностям, предусмотренным </w:t>
      </w:r>
      <w:hyperlink r:id="rId20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номенклатурой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 (далее - номенклатура).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(п. 15 в ред. </w:t>
      </w:r>
      <w:hyperlink r:id="rId21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Минздрава России от 28.09.2016 N 738н)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16. В случае если проведение медицинских манипуляций, связанных с оказанием медицинской помощи детям со стоматологическими заболеваниями, может повлечь возникновение болевых ощущений, такие манипуляции проводятся с обезболиванием.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17. Медицинская помощь детям с острой болью оказывается в детской стоматологической поликлинике, стоматологическом отделении детской поликлиники (отделения), стоматологическом кабинете в образовательной организации, а также в медицинских организациях, оказывающих медицинскую помощь детям со стоматологическими заболеваниями.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18. Оказание медицинской помощи детям, имеющим кариес зубов, пороки развития твердых тканей зубов, заболевания тканей пародонта, слизистой оболочки рта, осуществляется в детской стоматологической поликлинике, стоматологическом отделении детской поликлиники (отделения), стоматологическом кабинете образовательной организации, а также в медицинских организациях, оказывающих медицинскую помощь детям со стоматологическими заболеваниями.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Дети с высокой интенсивностью кариеса и (или) его осложнениями, заболеваниями тканей пародонта подлежат диспансерному наблюдению в детских стоматологических поликлиниках, стоматологических отделениях детских поликлиник (отделений), а также в медицинских организациях, оказывающих стоматологическую помощь детям.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При наличии медицинских показаний врач-стоматолог детский направляет детей с пороками развития твердых тканей зубов, заболеваниями слизистой оболочки рта, </w:t>
      </w:r>
      <w:proofErr w:type="spellStart"/>
      <w:r w:rsidRPr="004C1C0A">
        <w:rPr>
          <w:rFonts w:ascii="Times New Roman" w:hAnsi="Times New Roman" w:cs="Times New Roman"/>
          <w:sz w:val="24"/>
          <w:szCs w:val="24"/>
        </w:rPr>
        <w:t>генерализованными</w:t>
      </w:r>
      <w:proofErr w:type="spellEnd"/>
      <w:r w:rsidRPr="004C1C0A">
        <w:rPr>
          <w:rFonts w:ascii="Times New Roman" w:hAnsi="Times New Roman" w:cs="Times New Roman"/>
          <w:sz w:val="24"/>
          <w:szCs w:val="24"/>
        </w:rPr>
        <w:t xml:space="preserve"> формами заболеваний пародонта на консультацию к врачам-специалистам по специальностям, предусмотренным </w:t>
      </w:r>
      <w:hyperlink r:id="rId22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номенклатурой</w:t>
        </w:r>
      </w:hyperlink>
      <w:r w:rsidRPr="004C1C0A">
        <w:rPr>
          <w:rFonts w:ascii="Times New Roman" w:hAnsi="Times New Roman" w:cs="Times New Roman"/>
          <w:sz w:val="24"/>
          <w:szCs w:val="24"/>
        </w:rPr>
        <w:t>.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Минздрава России от 28.09.2016 N 738н)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lastRenderedPageBreak/>
        <w:t>При наследственных заболеваниях твердых тканей зубов врач-стоматолог детский направляет детей на медико-генетическую консультацию.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19. Лечение множественного осложнения кариеса у детей до 3 лет, а также иных стоматологических заболеваний по медицинским показаниям у детей независимо от возраста проводится под общей анестезией.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(п. 19 в ред. </w:t>
      </w:r>
      <w:hyperlink r:id="rId24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Минздрава России от 19.08.2014 N 456н)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20. При наличии медицинских показаний медицинская помощь детям с тяжелой степенью течения заболеваний слизистой оболочки рта осуществляется в стоматологических отделениях (койках) медицинских организаций, оказывающих круглосуточную медицинскую помощь.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21. При возникновении инфекционных заболеваний слизистой оболочки рта детям оказывается медицинская помощь в соответствии с </w:t>
      </w:r>
      <w:hyperlink r:id="rId25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5 мая 2012 г. N 521н "Об утверждении Порядка оказания медицинской помощи детям с инфекционными заболеваниями" (зарегистрирован Минюстом России 10 июля 2012 г., регистрационный N 24867).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22. Санацию полости рта детям с сопутствующими заболеваниями других органов и систем проводят в детской стоматологической поликлинике, стоматологическом отделении детской поликлиники (отделения), а также в медицинских организациях, оказывающих медицинскую помощь детям со стоматологическими заболеваниями.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В случае обострения основного заболевания неотложную стоматологическую помощь оказывает врач-стоматолог детский в медицинской организации, оказывающей медицинскую помощь по профилю основного заболевания.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23. Врач-стоматолог детский направляет детей с зубочелюстно-лицевыми аномалиями, деформациями и предпосылками их развития, разрушением коронок зубов, ранним удалением зубов, нарушением целостности зубных рядов к врачу-</w:t>
      </w:r>
      <w:proofErr w:type="spellStart"/>
      <w:r w:rsidRPr="004C1C0A">
        <w:rPr>
          <w:rFonts w:ascii="Times New Roman" w:hAnsi="Times New Roman" w:cs="Times New Roman"/>
          <w:sz w:val="24"/>
          <w:szCs w:val="24"/>
        </w:rPr>
        <w:t>ортодонту</w:t>
      </w:r>
      <w:proofErr w:type="spellEnd"/>
      <w:r w:rsidRPr="004C1C0A">
        <w:rPr>
          <w:rFonts w:ascii="Times New Roman" w:hAnsi="Times New Roman" w:cs="Times New Roman"/>
          <w:sz w:val="24"/>
          <w:szCs w:val="24"/>
        </w:rPr>
        <w:t xml:space="preserve"> детской стоматологической поликлиники, стоматологического отделения детской поликлиники (отделения), а также медицинских организаций, оказывающих стоматологическую помощь детям, который осуществляет профилактику, диагностику, лечение и диспансерное наблюдение детей.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24. Для уточнения диагноза при наличии медицинских показаний врач-</w:t>
      </w:r>
      <w:proofErr w:type="spellStart"/>
      <w:r w:rsidRPr="004C1C0A">
        <w:rPr>
          <w:rFonts w:ascii="Times New Roman" w:hAnsi="Times New Roman" w:cs="Times New Roman"/>
          <w:sz w:val="24"/>
          <w:szCs w:val="24"/>
        </w:rPr>
        <w:t>ортодонт</w:t>
      </w:r>
      <w:proofErr w:type="spellEnd"/>
      <w:r w:rsidRPr="004C1C0A">
        <w:rPr>
          <w:rFonts w:ascii="Times New Roman" w:hAnsi="Times New Roman" w:cs="Times New Roman"/>
          <w:sz w:val="24"/>
          <w:szCs w:val="24"/>
        </w:rPr>
        <w:t xml:space="preserve"> направляет детей на функциональные и (или) рентгенологические методы исследования, на основании результатов которых врач-</w:t>
      </w:r>
      <w:proofErr w:type="spellStart"/>
      <w:r w:rsidRPr="004C1C0A">
        <w:rPr>
          <w:rFonts w:ascii="Times New Roman" w:hAnsi="Times New Roman" w:cs="Times New Roman"/>
          <w:sz w:val="24"/>
          <w:szCs w:val="24"/>
        </w:rPr>
        <w:t>ортодонт</w:t>
      </w:r>
      <w:proofErr w:type="spellEnd"/>
      <w:r w:rsidRPr="004C1C0A">
        <w:rPr>
          <w:rFonts w:ascii="Times New Roman" w:hAnsi="Times New Roman" w:cs="Times New Roman"/>
          <w:sz w:val="24"/>
          <w:szCs w:val="24"/>
        </w:rPr>
        <w:t xml:space="preserve"> составляет план лечения и медицинской реабилитации детей.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25. При наличии медицинских показаний к хирургическому лечению дети с зубочелюстно-лицевыми аномалиями и деформациями направляются врачом-</w:t>
      </w:r>
      <w:proofErr w:type="spellStart"/>
      <w:r w:rsidRPr="004C1C0A">
        <w:rPr>
          <w:rFonts w:ascii="Times New Roman" w:hAnsi="Times New Roman" w:cs="Times New Roman"/>
          <w:sz w:val="24"/>
          <w:szCs w:val="24"/>
        </w:rPr>
        <w:t>ортодонтом</w:t>
      </w:r>
      <w:proofErr w:type="spellEnd"/>
      <w:r w:rsidRPr="004C1C0A">
        <w:rPr>
          <w:rFonts w:ascii="Times New Roman" w:hAnsi="Times New Roman" w:cs="Times New Roman"/>
          <w:sz w:val="24"/>
          <w:szCs w:val="24"/>
        </w:rPr>
        <w:t xml:space="preserve"> к врачу-стоматологу хирургу детской стоматологической поликлиники, стоматологического отделения детской поликлиники (отделения), медицинской организации, оказывающей медицинскую помощь детям со стоматологическими заболеваниями, и при показаниях - к челюстно-лицевому хирургу в детское отделение челюстно-лицевой хирургии (койки) медицинской организации.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Врач-</w:t>
      </w:r>
      <w:proofErr w:type="spellStart"/>
      <w:r w:rsidRPr="004C1C0A">
        <w:rPr>
          <w:rFonts w:ascii="Times New Roman" w:hAnsi="Times New Roman" w:cs="Times New Roman"/>
          <w:sz w:val="24"/>
          <w:szCs w:val="24"/>
        </w:rPr>
        <w:t>ортодонт</w:t>
      </w:r>
      <w:proofErr w:type="spellEnd"/>
      <w:r w:rsidRPr="004C1C0A">
        <w:rPr>
          <w:rFonts w:ascii="Times New Roman" w:hAnsi="Times New Roman" w:cs="Times New Roman"/>
          <w:sz w:val="24"/>
          <w:szCs w:val="24"/>
        </w:rPr>
        <w:t xml:space="preserve"> осуществляет дальнейшее лечение и диспансерное наблюдение детей.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26. Оказание медицинской помощи детям с воспалительными заболеваниями, с травмой, врожденными и приобретенными дефектами и деформациями, доброкачественными опухолями и </w:t>
      </w:r>
      <w:proofErr w:type="spellStart"/>
      <w:r w:rsidRPr="004C1C0A">
        <w:rPr>
          <w:rFonts w:ascii="Times New Roman" w:hAnsi="Times New Roman" w:cs="Times New Roman"/>
          <w:sz w:val="24"/>
          <w:szCs w:val="24"/>
        </w:rPr>
        <w:t>мальформациями</w:t>
      </w:r>
      <w:proofErr w:type="spellEnd"/>
      <w:r w:rsidRPr="004C1C0A">
        <w:rPr>
          <w:rFonts w:ascii="Times New Roman" w:hAnsi="Times New Roman" w:cs="Times New Roman"/>
          <w:sz w:val="24"/>
          <w:szCs w:val="24"/>
        </w:rPr>
        <w:t xml:space="preserve"> челюстно-лицевой области и последующее диспансерное наблюдение осуществляется врачом-стоматологом хирургом детских стоматологических поликлиник, стоматологических отделений (кабинетов) детских поликлиник (отделений), оказывающих медицинскую помощь детям со стоматологическими заболеваниями, а при </w:t>
      </w:r>
      <w:r w:rsidRPr="004C1C0A">
        <w:rPr>
          <w:rFonts w:ascii="Times New Roman" w:hAnsi="Times New Roman" w:cs="Times New Roman"/>
          <w:sz w:val="24"/>
          <w:szCs w:val="24"/>
        </w:rPr>
        <w:lastRenderedPageBreak/>
        <w:t>тяжелом течении заболевания - врачом - челюстно-лицевым хирургом детских отделений челюстно-лицевой хирургии (койки), а при их отсутствии - отделений челюстно-лицевой хирургии медицинской организации, обеспечивающих круглосуточное медицинское наблюдение и лечение.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Детям до 3-летнего возраста лечение проводится в детских отделениях челюстно-лицевой хирургии (койки), а при их отсутствии - в отделениях челюстно-лицевой хирургии медицинской организации, обеспечивающих круглосуточное медицинское наблюдение и лечение.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27. При выявлении злокачественных новообразований челюстно-лицевой области оказание медицинской помощи детям осуществляется в соответствии с </w:t>
      </w:r>
      <w:hyperlink r:id="rId26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31 октября 2012 г. N 560н "Об утверждении Порядка оказания медицинской помощи по профилю "детская онкология" (зарегистрирован Министерством юстиции Российской Федерации 22 марта 2013 г., регистрационный N 27833), с изменениями, внесенными приказом Министерства здравоохранения Российской Федерации от 2 сентября 2013 г. N 608н (зарегистрирован Министерством юстиции Российской Федерации 10 октября 2013 г., регистрационный N 30142).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(п. 27 в ред. </w:t>
      </w:r>
      <w:hyperlink r:id="rId27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Минздрава России от 28.09.2016 N 738н)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28. Медицинские организации, оказывающие медицинскую помощь детям со стоматологическими заболеваниями, осуществляют свою деятельность в соответствии с </w:t>
      </w:r>
      <w:hyperlink w:anchor="Par111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приложениями N 1</w:t>
        </w:r>
      </w:hyperlink>
      <w:r w:rsidRPr="004C1C0A">
        <w:rPr>
          <w:rFonts w:ascii="Times New Roman" w:hAnsi="Times New Roman" w:cs="Times New Roman"/>
          <w:sz w:val="24"/>
          <w:szCs w:val="24"/>
        </w:rPr>
        <w:t>-</w:t>
      </w:r>
      <w:hyperlink w:anchor="Par1439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помощи детям со стоматологическими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заболеваниями, утвержденному приказом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от 13 ноября 2012 г. N 910н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11"/>
      <w:bookmarkEnd w:id="2"/>
      <w:r w:rsidRPr="004C1C0A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C0A">
        <w:rPr>
          <w:rFonts w:ascii="Times New Roman" w:hAnsi="Times New Roman" w:cs="Times New Roman"/>
          <w:b/>
          <w:bCs/>
          <w:sz w:val="24"/>
          <w:szCs w:val="24"/>
        </w:rPr>
        <w:t>ОРГАНИЗАЦИИ ДЕЯТЕЛЬНОСТИ ДЕТСКОГО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C0A">
        <w:rPr>
          <w:rFonts w:ascii="Times New Roman" w:hAnsi="Times New Roman" w:cs="Times New Roman"/>
          <w:b/>
          <w:bCs/>
          <w:sz w:val="24"/>
          <w:szCs w:val="24"/>
        </w:rPr>
        <w:t>СТОМАТОЛОГИЧЕСКОГО КАБИНЕТА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Минздрава России от 28.09.2016 N 738н)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1. Настоящие Правила определяют порядок организации деятельности детского стоматологического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2. Детский стоматологический кабинет (далее - Кабинет) создается для осуществления консультативной, диагностической и лечебной помощи детям со стоматологическими заболеваниями (далее - дети).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3. На должность врача-стоматолога детского Кабинета назначается специалист, соответствующий квалификационным </w:t>
      </w:r>
      <w:hyperlink r:id="rId29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</w:t>
      </w:r>
      <w:r w:rsidRPr="004C1C0A">
        <w:rPr>
          <w:rFonts w:ascii="Times New Roman" w:hAnsi="Times New Roman" w:cs="Times New Roman"/>
          <w:sz w:val="24"/>
          <w:szCs w:val="24"/>
        </w:rPr>
        <w:lastRenderedPageBreak/>
        <w:t>Федерации от 8 октября 2015 г. N 707н (зарегистрирован Министерством юстиции Российской Федерации 23 октября 2015 г., регистрационный N 39438) по специальности "стоматология детская".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30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Минздрава России от 28.09.2016 N 738н)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ar158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Оснащение Кабинета осуществляется в соответствии со стандартом оснащения Кабинета, предусмотренным </w:t>
      </w:r>
      <w:hyperlink w:anchor="Par193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3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5. Кабинет осуществляет следующие функции: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оказание консультативной, диагностической и лечебной помощи детям;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31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номенклатурой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39696);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Минздрава России от 28.09.2016 N 738н)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диспансерное наблюдение детей;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при наличии медицинских показаний - направление детей для оказания медицинской помощи в стационарных условиях;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при наличии медицинских показаний - направление детей с зубочелюстно-лицевыми аномалиями и деформациями к врачу-</w:t>
      </w:r>
      <w:proofErr w:type="spellStart"/>
      <w:r w:rsidRPr="004C1C0A">
        <w:rPr>
          <w:rFonts w:ascii="Times New Roman" w:hAnsi="Times New Roman" w:cs="Times New Roman"/>
          <w:sz w:val="24"/>
          <w:szCs w:val="24"/>
        </w:rPr>
        <w:t>ортодонту</w:t>
      </w:r>
      <w:proofErr w:type="spellEnd"/>
      <w:r w:rsidRPr="004C1C0A">
        <w:rPr>
          <w:rFonts w:ascii="Times New Roman" w:hAnsi="Times New Roman" w:cs="Times New Roman"/>
          <w:sz w:val="24"/>
          <w:szCs w:val="24"/>
        </w:rPr>
        <w:t xml:space="preserve"> на профилактику и лечение;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направление на протезирование детей с разрушенными коронками зубов к врачу-</w:t>
      </w:r>
      <w:proofErr w:type="spellStart"/>
      <w:r w:rsidRPr="004C1C0A">
        <w:rPr>
          <w:rFonts w:ascii="Times New Roman" w:hAnsi="Times New Roman" w:cs="Times New Roman"/>
          <w:sz w:val="24"/>
          <w:szCs w:val="24"/>
        </w:rPr>
        <w:t>ортодонту</w:t>
      </w:r>
      <w:proofErr w:type="spellEnd"/>
      <w:r w:rsidRPr="004C1C0A">
        <w:rPr>
          <w:rFonts w:ascii="Times New Roman" w:hAnsi="Times New Roman" w:cs="Times New Roman"/>
          <w:sz w:val="24"/>
          <w:szCs w:val="24"/>
        </w:rPr>
        <w:t>, а при его отсутствии - к врачу-стоматологу общей практики;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участие в проведении анализа основных медико-статистических показателей заболеваемости и инвалидности у детей;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представление отчетности в установленном порядке &lt;1&gt;, сбор и представление первичных данных о медицинской деятельности для информационных систем в сфере здравоохранения &lt;2&gt;.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Минздрава России от 28.09.2016 N 738н)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lastRenderedPageBreak/>
        <w:t xml:space="preserve">&lt;1&gt; </w:t>
      </w:r>
      <w:hyperlink r:id="rId34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Пункт 11 части 1 статьи 79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(сноска введена </w:t>
      </w:r>
      <w:hyperlink r:id="rId35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Минздрава России от 28.09.2016 N 738н)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36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91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323-ФЗ.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(сноска введена </w:t>
      </w:r>
      <w:hyperlink r:id="rId37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Минздрава России от 28.09.2016 N 738н)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7. Кабинет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C1C0A" w:rsidRPr="004C1C0A" w:rsidSect="004C1C0A">
          <w:type w:val="continuous"/>
          <w:pgSz w:w="11905" w:h="16838"/>
          <w:pgMar w:top="567" w:right="851" w:bottom="567" w:left="1418" w:header="0" w:footer="0" w:gutter="0"/>
          <w:cols w:space="720"/>
          <w:noEndnote/>
          <w:docGrid w:linePitch="299"/>
        </w:sect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помощи детям со стоматологическими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заболеваниями, утвержденному приказом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от 13 ноября 2012 г. N 910н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58"/>
      <w:bookmarkEnd w:id="3"/>
      <w:r w:rsidRPr="004C1C0A">
        <w:rPr>
          <w:rFonts w:ascii="Times New Roman" w:hAnsi="Times New Roman" w:cs="Times New Roman"/>
          <w:sz w:val="24"/>
          <w:szCs w:val="24"/>
        </w:rPr>
        <w:t>РЕКОМЕНДУЕМЫЕ ШТАТНЫЕ НОРМАТИВЫ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ДЕТСКОГО СТОМАТОЛОГИЧЕСКОГО КАБИНЕТА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780"/>
        <w:gridCol w:w="5400"/>
      </w:tblGrid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</w:t>
            </w:r>
          </w:p>
        </w:tc>
      </w:tr>
      <w:tr w:rsidR="004C1C0A" w:rsidRPr="004C1C0A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Врач-стоматолог детский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0,8 на 1000 детей (в городах)</w:t>
            </w:r>
          </w:p>
        </w:tc>
      </w:tr>
      <w:tr w:rsidR="004C1C0A" w:rsidRPr="004C1C0A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0,5 на 1000 детей (в сельских населенных пунктах)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1 врача-стоматолога детского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0,3 на 1 кабинет</w:t>
            </w:r>
          </w:p>
        </w:tc>
      </w:tr>
    </w:tbl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Примечания: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1. Рекомендуемые штатные нормативы детского стоматологического кабинета не распространяются на медицинские организации частной системы здравоохранения.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2. Для районов с низкой плотностью населения и ограниченной транспортной доступностью медицинских организаций количество должностей детского стоматологического кабинета устанавливается исходя из меньшей численности детского населения.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38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распоряжению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врача-стоматолога детского в детском стоматологическом кабинете устанавливается вне зависимости от численности прикрепленного детского населения.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4. Должность врача-стоматолога детского в штатном расписании может быть при необходимости заменена на должность врача-стоматолога общей практики или зубного врача.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помощи детям со стоматологическими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заболеваниями, утвержденному приказом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от 13 ноября 2012 г. N 910н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93"/>
      <w:bookmarkEnd w:id="4"/>
      <w:r w:rsidRPr="004C1C0A">
        <w:rPr>
          <w:rFonts w:ascii="Times New Roman" w:hAnsi="Times New Roman" w:cs="Times New Roman"/>
          <w:sz w:val="24"/>
          <w:szCs w:val="24"/>
        </w:rPr>
        <w:t>СТАНДАРТ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ОСНАЩЕНИЯ ДЕТСКОГО СТОМАТОЛОГИЧЕСКОГО КАБИНЕТА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Минздрава России от 19.08.2014 N 456н)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660"/>
        <w:gridCol w:w="2520"/>
      </w:tblGrid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Автоклав для стерилизации наконечников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диагностики кариеса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фиссур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Аппарат для электрометрического определения длины корневого канала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Базовый набор инструментов для осмотра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Бикс для стерильного материала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Горелка (спиртовая, газовая,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пьезо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97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0" w:history="1">
              <w:r w:rsidRPr="004C1C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19.08.2014 N 456н)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Емкость для утилизации шприцев, игл и других одноразовых инструментов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и материал для пломбирования кариозных полостей и герметизации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фиссур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Инструмент режущий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Инъектор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карпульный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Камера для хранения стерильных инструментов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Компрессор (при неукомплектованной установке)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Кресло стоматологическое (при неукомплектованной установке)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Бактерицидный облучатель воздуха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рециркуляторного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Лампа для полимеризации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снятия зубных отложений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(прямой и угловой для микромотора, турбинный с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фиброоптикой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, турбинный без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фиброоптики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, эндодонтический)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6 на 1 рабочее место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Набор аппаратов, инструментов, материалов и препаратов для оказания помощи при неотложных состояниях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Прибор для очистки и смазки наконечников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Светильник стоматологический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глассперленовый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Стерилизатор суховоздушный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врача-стоматолога детского: кресло для врача-стоматолога; кресло для медицинской сестры; тумба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с ящиками;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; ультразвуковой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скалер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Установка стоматологическая универсальная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Емкость для дезинфекции инструментов и расходных материалов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Емкость для сбора бытовых и медицинских отходов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C1C0A" w:rsidRPr="004C1C0A" w:rsidSect="004C1C0A">
          <w:type w:val="continuous"/>
          <w:pgSz w:w="16838" w:h="11905" w:orient="landscape"/>
          <w:pgMar w:top="567" w:right="851" w:bottom="567" w:left="1418" w:header="0" w:footer="0" w:gutter="0"/>
          <w:cols w:space="720"/>
          <w:noEndnote/>
          <w:docGrid w:linePitch="299"/>
        </w:sect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помощи детям со стоматологическими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заболеваниями, утвержденному приказом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от 13 ноября 2012 г. N 910н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C0A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C0A">
        <w:rPr>
          <w:rFonts w:ascii="Times New Roman" w:hAnsi="Times New Roman" w:cs="Times New Roman"/>
          <w:b/>
          <w:bCs/>
          <w:sz w:val="24"/>
          <w:szCs w:val="24"/>
        </w:rPr>
        <w:t>ОРГАНИЗАЦИИ ДЕЯТЕЛЬНОСТИ СТОМАТОЛОГИЧЕСКОГО КАБИНЕТА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C0A">
        <w:rPr>
          <w:rFonts w:ascii="Times New Roman" w:hAnsi="Times New Roman" w:cs="Times New Roman"/>
          <w:b/>
          <w:bCs/>
          <w:sz w:val="24"/>
          <w:szCs w:val="24"/>
        </w:rPr>
        <w:t>В ОБРАЗОВАТЕЛЬНЫХ ОРГАНИЗАЦИЯХ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Минздрава России от 28.09.2016 N 738н)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стоматологического кабинета в учреждениях дошкольного, общеобразовательного (начального общего, основного общего, среднего (полного) общего образования), начального и среднего профессионального образования (далее - образовательные организации), который является структурным подразделением медицинской организации.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2. Стоматологический кабинет в образовательных организациях (далее - Кабинет) создается для осуществления консультативной, диагностической и лечебной помощи обучающимся и воспитанникам образовательных учреждений (далее - детям) со стоматологическими заболеваниями.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3. На должность врача-стоматолога детского Кабинета назначается специалист, соответствующий Квалификационным </w:t>
      </w:r>
      <w:hyperlink r:id="rId42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утвержденными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специальности "стоматология детская".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43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Минздрава России от 28.09.2016 N 738н)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4. На должность гигиениста стоматологического Кабинета назначается специалист, имеющий среднее медицинское образование по специальности "стоматология профилактическая".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5.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Par343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Оснащение Кабинета осуществляется в соответствии со стандартом оснащения, предусмотренным </w:t>
      </w:r>
      <w:hyperlink w:anchor="Par377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6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6. Кабинет осуществляет следующие функции: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lastRenderedPageBreak/>
        <w:t>оказание профилактической, консультативной, диагностической и лечебной помощи детям;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44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номенклатурой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39696);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Минздрава России от 28.09.2016 N 738н)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при наличии медицинских показаний - направление детей для оказания медицинской помощи в стационарных условиях;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при наличии медицинских показаний - направление детей с зубочелюстно-лицевыми аномалиями и деформациями к врачу-</w:t>
      </w:r>
      <w:proofErr w:type="spellStart"/>
      <w:r w:rsidRPr="004C1C0A">
        <w:rPr>
          <w:rFonts w:ascii="Times New Roman" w:hAnsi="Times New Roman" w:cs="Times New Roman"/>
          <w:sz w:val="24"/>
          <w:szCs w:val="24"/>
        </w:rPr>
        <w:t>ортодонту</w:t>
      </w:r>
      <w:proofErr w:type="spellEnd"/>
      <w:r w:rsidRPr="004C1C0A">
        <w:rPr>
          <w:rFonts w:ascii="Times New Roman" w:hAnsi="Times New Roman" w:cs="Times New Roman"/>
          <w:sz w:val="24"/>
          <w:szCs w:val="24"/>
        </w:rPr>
        <w:t xml:space="preserve"> на профилактику и </w:t>
      </w:r>
      <w:proofErr w:type="spellStart"/>
      <w:r w:rsidRPr="004C1C0A">
        <w:rPr>
          <w:rFonts w:ascii="Times New Roman" w:hAnsi="Times New Roman" w:cs="Times New Roman"/>
          <w:sz w:val="24"/>
          <w:szCs w:val="24"/>
        </w:rPr>
        <w:t>ортодонтическое</w:t>
      </w:r>
      <w:proofErr w:type="spellEnd"/>
      <w:r w:rsidRPr="004C1C0A">
        <w:rPr>
          <w:rFonts w:ascii="Times New Roman" w:hAnsi="Times New Roman" w:cs="Times New Roman"/>
          <w:sz w:val="24"/>
          <w:szCs w:val="24"/>
        </w:rPr>
        <w:t xml:space="preserve"> лечение;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направление на протезирование детей с разрушенными коронками зубов к врачу-</w:t>
      </w:r>
      <w:proofErr w:type="spellStart"/>
      <w:r w:rsidRPr="004C1C0A">
        <w:rPr>
          <w:rFonts w:ascii="Times New Roman" w:hAnsi="Times New Roman" w:cs="Times New Roman"/>
          <w:sz w:val="24"/>
          <w:szCs w:val="24"/>
        </w:rPr>
        <w:t>ортодонту</w:t>
      </w:r>
      <w:proofErr w:type="spellEnd"/>
      <w:r w:rsidRPr="004C1C0A">
        <w:rPr>
          <w:rFonts w:ascii="Times New Roman" w:hAnsi="Times New Roman" w:cs="Times New Roman"/>
          <w:sz w:val="24"/>
          <w:szCs w:val="24"/>
        </w:rPr>
        <w:t>, а при его отсутствии - к врачу-стоматологу общей практики;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участие в проведении анализа основных медико-статистических показателей заболеваемости и инвалидности у детей;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представление отчетности в установленном порядке &lt;1&gt;, сбор и представление первичных данных о медицинской деятельности для информационных систем в сфере здравоохранения &lt;2&gt;.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Минздрава России от 28.09.2016 N 738н)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47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Пункт 11 части 1 статьи 79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(сноска введена </w:t>
      </w:r>
      <w:hyperlink r:id="rId48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Минздрава России от 28.09.2016 N 738н)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49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91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323-ФЗ.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(сноска введена </w:t>
      </w:r>
      <w:hyperlink r:id="rId50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Минздрава России от 28.09.2016 N 738н)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C1C0A" w:rsidRPr="004C1C0A" w:rsidSect="004C1C0A">
          <w:type w:val="continuous"/>
          <w:pgSz w:w="11905" w:h="16838"/>
          <w:pgMar w:top="567" w:right="851" w:bottom="567" w:left="1418" w:header="0" w:footer="0" w:gutter="0"/>
          <w:cols w:space="720"/>
          <w:noEndnote/>
          <w:docGrid w:linePitch="299"/>
        </w:sect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помощи детям со стоматологическими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заболеваниями, утвержденному приказом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от 13 ноября 2012 г. N 910н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343"/>
      <w:bookmarkEnd w:id="5"/>
      <w:r w:rsidRPr="004C1C0A">
        <w:rPr>
          <w:rFonts w:ascii="Times New Roman" w:hAnsi="Times New Roman" w:cs="Times New Roman"/>
          <w:sz w:val="24"/>
          <w:szCs w:val="24"/>
        </w:rPr>
        <w:t>РЕКОМЕНДУЕМЫЕ ШТАТНЫЕ НОРМАТИВЫ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СТОМАТОЛОГИЧЕСКОГО КАБИНЕТА В ОБРАЗОВАТЕЛЬНЫХ ОРГАНИЗАЦИЯХ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4140"/>
        <w:gridCol w:w="5040"/>
      </w:tblGrid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Врач-стоматолог детский </w:t>
            </w:r>
            <w:hyperlink w:anchor="Par363" w:history="1">
              <w:r w:rsidRPr="004C1C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0,8 на 1000 детей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Гигиенист стоматологический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63"/>
      <w:bookmarkEnd w:id="6"/>
      <w:r w:rsidRPr="004C1C0A">
        <w:rPr>
          <w:rFonts w:ascii="Times New Roman" w:hAnsi="Times New Roman" w:cs="Times New Roman"/>
          <w:sz w:val="24"/>
          <w:szCs w:val="24"/>
        </w:rPr>
        <w:t>&lt;*&gt; Должность врача-стоматолога детского в штатном расписании может быть при необходимости заменена на должность врача-стоматолога общей практики, зубного врача.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помощи детям со стоматологическими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заболеваниями, утвержденному приказом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от 13 ноября 2012 г. N 910н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377"/>
      <w:bookmarkEnd w:id="7"/>
      <w:r w:rsidRPr="004C1C0A">
        <w:rPr>
          <w:rFonts w:ascii="Times New Roman" w:hAnsi="Times New Roman" w:cs="Times New Roman"/>
          <w:sz w:val="24"/>
          <w:szCs w:val="24"/>
        </w:rPr>
        <w:lastRenderedPageBreak/>
        <w:t>СТАНДАРТ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ОСНАЩЕНИЯ СТОМАТОЛОГИЧЕСКОГО КАБИНЕТА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В ОБРАЗОВАТЕЛЬНЫХ ОРГАНИЗАЦИЯХ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Минздрава России от 19.08.2014 N 456н)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380"/>
        <w:gridCol w:w="1800"/>
      </w:tblGrid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Автоклав для наконечников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диагностики кариеса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фиссур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Базовый набор инструментов для осмотра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Бактерицидный облучатель воздуха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рециркуляторного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Бикс для стерильного материала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Горелка (спиртовая, газовая,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пьезо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97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2" w:history="1">
              <w:r w:rsidRPr="004C1C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19.08.2014 N 456н)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Емкость для дезинфекции инструментария и расходных материалов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Емкость для сбора бытовых и медицинских отходов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Емкость для утилизации шприцев, игл и других одноразовых инструментов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и материал для пломбирования кариозных полостей и герметизации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фиссур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Инструмент режущий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Инъектор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карпульный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Камера для хранения стерильных инструментов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Компрессор (при неукомплектованной установке)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Кресло стоматологическое (при неукомплектованной установке)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Лампа для полимеризации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Набор аппаратов, инструментов, материалов и медикаментов для оказания помощи при неотложных состояниях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снятия зубных отложений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(прямой и угловой для микромотора, турбинный с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фиброоптикой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, турбинный без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фиброоптики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, эндодонтический)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6 на 1 рабочее место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Прибор для очистки и смазки наконечников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Рабочее место врача-стоматолога детского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кресло для врача-стоматолога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кресло для медицинской сестры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с ящиками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скалер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Светильник стоматологический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глассперленовый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Стерилизатор суховоздушный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Установка стоматологическая универсальная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C1C0A" w:rsidRPr="004C1C0A" w:rsidSect="004C1C0A">
          <w:type w:val="continuous"/>
          <w:pgSz w:w="16838" w:h="11905" w:orient="landscape"/>
          <w:pgMar w:top="567" w:right="851" w:bottom="567" w:left="1418" w:header="0" w:footer="0" w:gutter="0"/>
          <w:cols w:space="720"/>
          <w:noEndnote/>
          <w:docGrid w:linePitch="299"/>
        </w:sect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помощи детям со стоматологическими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заболеваниями, утвержденному приказом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от 13 ноября 2012 г. N 910н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C0A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C0A">
        <w:rPr>
          <w:rFonts w:ascii="Times New Roman" w:hAnsi="Times New Roman" w:cs="Times New Roman"/>
          <w:b/>
          <w:bCs/>
          <w:sz w:val="24"/>
          <w:szCs w:val="24"/>
        </w:rPr>
        <w:t>ОРГАНИЗАЦИИ ДЕЯТЕЛЬНОСТИ ДЕТСКОЙ СТОМАТОЛОГИЧЕСКОЙ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C0A">
        <w:rPr>
          <w:rFonts w:ascii="Times New Roman" w:hAnsi="Times New Roman" w:cs="Times New Roman"/>
          <w:b/>
          <w:bCs/>
          <w:sz w:val="24"/>
          <w:szCs w:val="24"/>
        </w:rPr>
        <w:t>ПОЛИКЛИНИКИ (ОТДЕЛЕНИЯ)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3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Минздрава России от 28.09.2016 N 738н)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детской стоматологической поликлиники (отделения) в медицинских организациях.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2. Детская стоматологическая поликлиника (отделение) (далее - Поликлиника) является самостоятельной медицинской организацией или структурным подразделением медицинской организации и создается для осуществления профилактической, консультативной, диагностической и лечебной помощи детям со стоматологическими заболеваниями, не предусматривающей круглосуточного медицинского наблюдения и лечения.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3. 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4. На должность главного врача Поликлиники назначается специалист, соответствующий квалификационным </w:t>
      </w:r>
      <w:hyperlink r:id="rId54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утвержденными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Требования), по специальности "стоматология детская", "ортодонтия", "стоматология хирургическая", "врач-стоматолог общей практики" или "организация здравоохранения и общественное здоровье".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55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Минздрава России от 28.09.2016 N 738н)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5. На должность заведующего отделением Поликлиники назначается специалист, соответствующий </w:t>
      </w:r>
      <w:hyperlink r:id="rId56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Pr="004C1C0A">
        <w:rPr>
          <w:rFonts w:ascii="Times New Roman" w:hAnsi="Times New Roman" w:cs="Times New Roman"/>
          <w:sz w:val="24"/>
          <w:szCs w:val="24"/>
        </w:rPr>
        <w:t>, по специальности "стоматология детская", "ортодонтия", "стоматология хирургическая" или "врач-стоматолог общей практики" в соответствии с профилем отделения.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(п. 5 в ред. </w:t>
      </w:r>
      <w:hyperlink r:id="rId57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Минздрава России от 28.09.2016 N 738н)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6. На должность врача-стоматолога Поликлиники назначается специалист, соответствующий </w:t>
      </w:r>
      <w:hyperlink r:id="rId58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Pr="004C1C0A">
        <w:rPr>
          <w:rFonts w:ascii="Times New Roman" w:hAnsi="Times New Roman" w:cs="Times New Roman"/>
          <w:sz w:val="24"/>
          <w:szCs w:val="24"/>
        </w:rPr>
        <w:t>, по специальности "стоматология детская", "ортодонтия", "стоматология хирургическая", или "врач-стоматолог общей практики".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(п. 6 в ред. </w:t>
      </w:r>
      <w:hyperlink r:id="rId59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Минздрава России от 28.09.2016 N 738н)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lastRenderedPageBreak/>
        <w:t xml:space="preserve">7. Штатная численность Поликлиники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ar548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8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8. Оснащение Поликлиники осуществляется в соответствии со стандартом оснащения Поликлиники, предусмотренным </w:t>
      </w:r>
      <w:hyperlink w:anchor="Par651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9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9. В структуре Поликлиники рекомендуется предусматривать: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административно-хозяйственную часть;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лечебно-профилактическое отделение (в том числе стоматологические кабинеты в образовательных учреждениях);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отделение (кабинет) терапевтическое;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отделение (кабинет) хирургическое;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отделение (кабинет) </w:t>
      </w:r>
      <w:proofErr w:type="spellStart"/>
      <w:r w:rsidRPr="004C1C0A">
        <w:rPr>
          <w:rFonts w:ascii="Times New Roman" w:hAnsi="Times New Roman" w:cs="Times New Roman"/>
          <w:sz w:val="24"/>
          <w:szCs w:val="24"/>
        </w:rPr>
        <w:t>ортодонтическое</w:t>
      </w:r>
      <w:proofErr w:type="spellEnd"/>
      <w:r w:rsidRPr="004C1C0A">
        <w:rPr>
          <w:rFonts w:ascii="Times New Roman" w:hAnsi="Times New Roman" w:cs="Times New Roman"/>
          <w:sz w:val="24"/>
          <w:szCs w:val="24"/>
        </w:rPr>
        <w:t>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мобильный стоматологический кабинет;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физиотерапевтический кабинет;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рентгенологический кабинет;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C0A">
        <w:rPr>
          <w:rFonts w:ascii="Times New Roman" w:hAnsi="Times New Roman" w:cs="Times New Roman"/>
          <w:sz w:val="24"/>
          <w:szCs w:val="24"/>
        </w:rPr>
        <w:t>ортодонтическую</w:t>
      </w:r>
      <w:proofErr w:type="spellEnd"/>
      <w:r w:rsidRPr="004C1C0A">
        <w:rPr>
          <w:rFonts w:ascii="Times New Roman" w:hAnsi="Times New Roman" w:cs="Times New Roman"/>
          <w:sz w:val="24"/>
          <w:szCs w:val="24"/>
        </w:rPr>
        <w:t xml:space="preserve"> зуботехническую лабораторию;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комнату гигиены;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кабинет логопеда;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кабинет психолога детского;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централизованное стерилизационное отделение.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10. Поликлиника осуществляет следующие функции: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оказание консультативной, лечебно-диагностической помощи детям;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организацию и проведение профилактических осмотров и санации полости рта детей в образовательных учреждениях;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диспансерное наблюдение детей;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при наличии медицинских показаний - направление детей для оказания медицинской помощи в стационарных условиях;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участие в проведении анализа основных медико-статистических показателей заболеваемости и инвалидности у детей;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lastRenderedPageBreak/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представление отчетности в установленном порядке &lt;1&gt;, сбор и представление первичных данных о медицинской деятельности для информационных систем в сфере здравоохранения &lt;2&gt;.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0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Минздрава России от 28.09.2016 N 738н)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61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Пункт 11 части 1 статьи 79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(сноска введена </w:t>
      </w:r>
      <w:hyperlink r:id="rId62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Минздрава России от 28.09.2016 N 738н)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63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91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323-ФЗ.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(сноска введена </w:t>
      </w:r>
      <w:hyperlink r:id="rId64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Минздрава России от 28.09.2016 N 738н)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11. 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создана.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12. Поликлиника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C1C0A" w:rsidRPr="004C1C0A" w:rsidSect="004C1C0A">
          <w:type w:val="continuous"/>
          <w:pgSz w:w="11905" w:h="16838"/>
          <w:pgMar w:top="567" w:right="851" w:bottom="567" w:left="1418" w:header="0" w:footer="0" w:gutter="0"/>
          <w:cols w:space="720"/>
          <w:noEndnote/>
          <w:docGrid w:linePitch="299"/>
        </w:sect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lastRenderedPageBreak/>
        <w:t>Приложение N 8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помощи детям со стоматологическими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заболеваниями, утвержденному приказом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от 13 ноября 2012 г. N 910н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548"/>
      <w:bookmarkEnd w:id="8"/>
      <w:r w:rsidRPr="004C1C0A">
        <w:rPr>
          <w:rFonts w:ascii="Times New Roman" w:hAnsi="Times New Roman" w:cs="Times New Roman"/>
          <w:sz w:val="24"/>
          <w:szCs w:val="24"/>
        </w:rPr>
        <w:t>РЕКОМЕНДУЕМЫЕ ШТАТНЫЕ НОРМАТИВЫ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ДЕТСКОЙ СТОМАТОЛОГИЧЕСКОЙ ПОЛИКЛИНИКИ (ОТДЕЛЕНИЯ)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(в ред. Приказов Минздрава России от 17.07.2013 </w:t>
      </w:r>
      <w:hyperlink r:id="rId65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N 469н</w:t>
        </w:r>
      </w:hyperlink>
      <w:r w:rsidRPr="004C1C0A">
        <w:rPr>
          <w:rFonts w:ascii="Times New Roman" w:hAnsi="Times New Roman" w:cs="Times New Roman"/>
          <w:sz w:val="24"/>
          <w:szCs w:val="24"/>
        </w:rPr>
        <w:t>,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от 19.08.2014 </w:t>
      </w:r>
      <w:hyperlink r:id="rId66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N 456н</w:t>
        </w:r>
      </w:hyperlink>
      <w:r w:rsidRPr="004C1C0A">
        <w:rPr>
          <w:rFonts w:ascii="Times New Roman" w:hAnsi="Times New Roman" w:cs="Times New Roman"/>
          <w:sz w:val="24"/>
          <w:szCs w:val="24"/>
        </w:rPr>
        <w:t>)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220"/>
        <w:gridCol w:w="3960"/>
      </w:tblGrid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Главный врач, заместитель главного врача (заведующий отделением)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40 должностей врачей-стоматологов</w:t>
            </w:r>
          </w:p>
        </w:tc>
      </w:tr>
      <w:tr w:rsidR="004C1C0A" w:rsidRPr="004C1C0A">
        <w:tc>
          <w:tcPr>
            <w:tcW w:w="97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(п. 1.1 введен </w:t>
            </w:r>
            <w:hyperlink r:id="rId67" w:history="1">
              <w:r w:rsidRPr="004C1C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19.08.2014 N 456н)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Врач-стоматолог детский </w:t>
            </w:r>
            <w:hyperlink w:anchor="Par637" w:history="1">
              <w:r w:rsidRPr="004C1C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0,8 на 1000 детей в городах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0,5 на 1000 детей в сельских населенных пунктах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ортодонт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5 врачей - стоматологов детских</w:t>
            </w:r>
          </w:p>
        </w:tc>
      </w:tr>
      <w:tr w:rsidR="004C1C0A" w:rsidRPr="004C1C0A">
        <w:tc>
          <w:tcPr>
            <w:tcW w:w="97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(п. 3 в ред. </w:t>
            </w:r>
            <w:hyperlink r:id="rId68" w:history="1">
              <w:r w:rsidRPr="004C1C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17.07.2013 N 469н)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Врач-стоматолог хирург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6 врачей-стоматологов детских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Врач-физиотерапевт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0,1 на 15000 детей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15000 рентгеновских снимков год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Заведующий профильным отделением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12 врачей-стоматологов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1 врача-стоматолога детского, 1 на 1 врача-стоматолога-хирурга;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1 врача-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ортодонта</w:t>
            </w:r>
            <w:proofErr w:type="spellEnd"/>
          </w:p>
        </w:tc>
      </w:tr>
      <w:tr w:rsidR="004C1C0A" w:rsidRPr="004C1C0A">
        <w:tc>
          <w:tcPr>
            <w:tcW w:w="97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(п. 8.1 введен </w:t>
            </w:r>
            <w:hyperlink r:id="rId69" w:history="1">
              <w:r w:rsidRPr="004C1C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19.08.2014 N 456н)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15 тыс. условных процедурных единиц в год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Медицинская сестра-анестезист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1,5 на 1 врача анестезиолога-реаниматолога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в смену на кабинет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Гигиенист стоматологический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6 врачей-стоматологов всех наименований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Медицинский статистик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20 врачей, но не менее 1 должности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Медицинский регистратор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6 врачей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Устанавливается в зависимости от объема работы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Старший зубной техник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каждые 10 зубных техников, но не менее 1 должности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Заведующий зуботехнической лабораторией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в поликлинике при штатных нормативах не менее 15 зубных техников.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При меньшем количестве зубных техников эта должность вводится вместо 1 должности старшего зубного техника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1 заведующего отделением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1 врача-стоматолога-хирурга;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3 врача-стоматолога детского;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3 врача-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ортодонта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2 медицинских сестер отделения физиотерапии;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в регистратуру;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в зуботехническую лабораторию</w:t>
            </w:r>
          </w:p>
        </w:tc>
      </w:tr>
    </w:tbl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637"/>
      <w:bookmarkEnd w:id="9"/>
      <w:r w:rsidRPr="004C1C0A">
        <w:rPr>
          <w:rFonts w:ascii="Times New Roman" w:hAnsi="Times New Roman" w:cs="Times New Roman"/>
          <w:sz w:val="24"/>
          <w:szCs w:val="24"/>
        </w:rPr>
        <w:t>&lt;*&gt; Должность врача-стоматолога детского может быть при необходимости заменена на должность врача-стоматолога общей практики, зубного врача.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Приложение N 9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помощи детям со стоматологическими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заболеваниями, утвержденному приказом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от 13 ноября 2012 г. N 910н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651"/>
      <w:bookmarkEnd w:id="10"/>
      <w:r w:rsidRPr="004C1C0A">
        <w:rPr>
          <w:rFonts w:ascii="Times New Roman" w:hAnsi="Times New Roman" w:cs="Times New Roman"/>
          <w:sz w:val="24"/>
          <w:szCs w:val="24"/>
        </w:rPr>
        <w:t>СТАНДАРТ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ОСНАЩЕНИЯ ДЕТСКОЙ СТОМАТОЛОГИЧЕСКОЙ ПОЛИКЛИНИКИ (ОТДЕЛЕНИЯ)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(в ред. Приказов Минздрава России от 19.08.2014 </w:t>
      </w:r>
      <w:hyperlink r:id="rId70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N 456н</w:t>
        </w:r>
      </w:hyperlink>
      <w:r w:rsidRPr="004C1C0A">
        <w:rPr>
          <w:rFonts w:ascii="Times New Roman" w:hAnsi="Times New Roman" w:cs="Times New Roman"/>
          <w:sz w:val="24"/>
          <w:szCs w:val="24"/>
        </w:rPr>
        <w:t>,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от 03.08.2015 </w:t>
      </w:r>
      <w:hyperlink r:id="rId71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N 513н</w:t>
        </w:r>
      </w:hyperlink>
      <w:r w:rsidRPr="004C1C0A">
        <w:rPr>
          <w:rFonts w:ascii="Times New Roman" w:hAnsi="Times New Roman" w:cs="Times New Roman"/>
          <w:sz w:val="24"/>
          <w:szCs w:val="24"/>
        </w:rPr>
        <w:t>)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1. Стандарт оснащения детской стоматологической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поликлиники (отделения) (за исключением отделения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(кабинета) терапевтического, отделения (кабинета)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хирургического, мобильного стоматологического кабинета,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lastRenderedPageBreak/>
        <w:t xml:space="preserve">отделения (кабинета) </w:t>
      </w:r>
      <w:proofErr w:type="spellStart"/>
      <w:r w:rsidRPr="004C1C0A">
        <w:rPr>
          <w:rFonts w:ascii="Times New Roman" w:hAnsi="Times New Roman" w:cs="Times New Roman"/>
          <w:sz w:val="24"/>
          <w:szCs w:val="24"/>
        </w:rPr>
        <w:t>ортодонтического</w:t>
      </w:r>
      <w:proofErr w:type="spellEnd"/>
      <w:r w:rsidRPr="004C1C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C0A">
        <w:rPr>
          <w:rFonts w:ascii="Times New Roman" w:hAnsi="Times New Roman" w:cs="Times New Roman"/>
          <w:sz w:val="24"/>
          <w:szCs w:val="24"/>
        </w:rPr>
        <w:t>ортодонтической</w:t>
      </w:r>
      <w:proofErr w:type="spellEnd"/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зуботехнической лаборатории, центрального стерилизационного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отделения, рентгенологического кабинета)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020"/>
        <w:gridCol w:w="2160"/>
      </w:tblGrid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Количество, штук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Автоклав для стерилизации наконечников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диагностики кариеса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фиссур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Аппарат для заточки инструментов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Аппарат для электрометрического определения длины корневого канала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Базовый набор инструментов для осмотра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20 на 1 рабочее место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Бактерицидный облучатель воздуха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рециркуляторного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Горелка (спиртовая, газовая,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пьезо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Диатермокоагулятор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Емкость для сбора бытовых и медицинских отходов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Инструмент и материал для пломбирования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и материал для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эндодонтии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Инструмент режущий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 набора на 1 кресло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Инъектор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карпульный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6 на одно рабочее место</w:t>
            </w:r>
          </w:p>
        </w:tc>
      </w:tr>
      <w:tr w:rsidR="004C1C0A" w:rsidRPr="004C1C0A">
        <w:tc>
          <w:tcPr>
            <w:tcW w:w="97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2" w:history="1">
              <w:r w:rsidRPr="004C1C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19.08.2014 N 456н)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Камера для хранения стерильных инструментов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Компрессор (при неукомплектованной установке)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Кресло стоматологическое (при неукомплектованной установке)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97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3" w:history="1">
              <w:r w:rsidRPr="004C1C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19.08.2014 N 456н)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Лампа для полимеризации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одно рабочее место</w:t>
            </w:r>
          </w:p>
        </w:tc>
      </w:tr>
      <w:tr w:rsidR="004C1C0A" w:rsidRPr="004C1C0A">
        <w:tc>
          <w:tcPr>
            <w:tcW w:w="97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4" w:history="1">
              <w:r w:rsidRPr="004C1C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19.08.2014 N 456н)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Набор аппаратов, инструментов, материалов и медикаментов для оказания помощи при неотложных состояниях (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посиндромная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набор на кабинет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Наконечник стоматологический (прямой и угловой для микромотора, турбинный, эндодонтический)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6 на одно рабочее место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3 кресла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Прибор для очистки и смазки наконечников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Прибор для утилизации шприцев, игл и других одноразовых инструментов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Рабочее место врача-стоматолога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кресло для врача-стоматолога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кресло для медицинской сестры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с ящиками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скалер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глассперленовый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Установка стоматологическая универсальная (кресло, бормашина, гидроблок, светильник)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2. Стандарт оснащения отделения (кабинета) хирургического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020"/>
        <w:gridCol w:w="2160"/>
      </w:tblGrid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Количество, штук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Автоклав для стерилизации наконечников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Аспиратор вакуумный электрический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Базовый набор инструментов для осмотра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20 на 1 рабочее место</w:t>
            </w:r>
          </w:p>
        </w:tc>
      </w:tr>
      <w:tr w:rsidR="004C1C0A" w:rsidRPr="004C1C0A">
        <w:tc>
          <w:tcPr>
            <w:tcW w:w="97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5" w:history="1">
              <w:r w:rsidRPr="004C1C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19.08.2014 N 456н)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Базовый набор инструментов для перевязки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10 на 1 рабочее место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Бикс со стерильным материалом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Инструмент стоматологический хирургический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Инъектор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карпульный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10 на одно рабочее место</w:t>
            </w:r>
          </w:p>
        </w:tc>
      </w:tr>
      <w:tr w:rsidR="004C1C0A" w:rsidRPr="004C1C0A">
        <w:tc>
          <w:tcPr>
            <w:tcW w:w="97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6" w:history="1">
              <w:r w:rsidRPr="004C1C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19.08.2014 N 456н)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Камера для хранения стерильных инструментов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Коагулятор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Бактерицидный облучатель воздуха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рециркуляторного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Бактерицидный облучатель воздуха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рециркуляторного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типа (переносная)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Набор аппаратов, инструментов, материалов и медикаментов для оказания помощи при неотложных состояниях (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посиндромная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Наконечник стоматологический (прямой и угловой для микромотора, турбинный)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6 на одно рабочее место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Светильник бестеневой хирургический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Рабочее место врача-стоматолога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кресло для врача-стоматолога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кресло для медицинской сестры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с ящиками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скалер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Установка стоматологическая универсальная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Емкость для сбора бытовых и медицинских отходов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</w:tbl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3. Стандарт оснащения отделения (кабинета) </w:t>
      </w:r>
      <w:proofErr w:type="spellStart"/>
      <w:r w:rsidRPr="004C1C0A">
        <w:rPr>
          <w:rFonts w:ascii="Times New Roman" w:hAnsi="Times New Roman" w:cs="Times New Roman"/>
          <w:sz w:val="24"/>
          <w:szCs w:val="24"/>
        </w:rPr>
        <w:t>ортодонтического</w:t>
      </w:r>
      <w:proofErr w:type="spellEnd"/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020"/>
        <w:gridCol w:w="2160"/>
      </w:tblGrid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Автоклав для наконечников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Аппарат для дезинфекции оттисков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97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(п. 2 в ред. </w:t>
            </w:r>
            <w:hyperlink r:id="rId77" w:history="1">
              <w:r w:rsidRPr="004C1C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03.08.2015 N 513н)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Аппарат контактной сварки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97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78" w:history="1">
              <w:r w:rsidRPr="004C1C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19.08.2014 N 456н)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Артикулятор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с лицевой дугой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Базовый набор инструментов для осмотра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10 на 1 рабочее место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Бактерицидный облучатель воздуха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рециркуляторного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Биксы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 на кабинет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Емкость для сбора бытовых и медицинских отходов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Инструмент стоматологический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20 на одно рабочее место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Инъектор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карпульный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6 на одно рабочее место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Камера для хранения стерильных инструментов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позиционирования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лингвальных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брекетов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Компрессор (при неукомплектованной установке)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одно рабочее место или общий на отделение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для изготовленных аппаратов, силиконовых ложек с позиционированными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брекетами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Кресло стоматологическое (при неукомплектованной установке)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97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9" w:history="1">
              <w:r w:rsidRPr="004C1C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19.08.2014 N 456н)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Лампа для полимеризации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одно рабочее место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Медицинский инструментарий (режущие, ротационные инструменты)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10 на одно рабочее место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Набор аппаратов, инструментов, материалов и медикаментов для оказания помощи при неотложных состояниях (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посиндромная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Набор диагностических приборов и инструментов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несъемной аппаратуры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10 на одно рабочее место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работы с металлическими коронками и кольцами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4 на одно рабочее место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съемной аппаратуры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10 на одно рабочее место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Набор щипцов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ортодонтических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и зажимов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20 на одно рабочее место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Наконечник стоматологический (прямой и угловой для микромотора, турбинный)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6 на одно рабочее место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Оборудование и приспособления для работы с гипсом и оттискными материалами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Рабочее место врача-стоматолога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кресло для врача-стоматолога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кресло для медицинской сестры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с ящиками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скалер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глассперленовый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Стерилизатор суховоздушный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кабинет (при отсутствии централизованного стерилизационного отделения)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Установка стоматологическая универсальная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одно рабочее место</w:t>
            </w:r>
          </w:p>
        </w:tc>
      </w:tr>
      <w:tr w:rsidR="004C1C0A" w:rsidRPr="004C1C0A">
        <w:tc>
          <w:tcPr>
            <w:tcW w:w="97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0" w:history="1">
              <w:r w:rsidRPr="004C1C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19.08.2014 N 456н)</w:t>
            </w:r>
          </w:p>
        </w:tc>
      </w:tr>
    </w:tbl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4. Стандарт оснащения мобильного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стоматологического кабинета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020"/>
        <w:gridCol w:w="2160"/>
      </w:tblGrid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Автоклав для стерилизации наконечников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диагностики кариеса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фиссур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Аппарат для электрометрического определения длины корневого канала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Базовый набор инструментов для осмотра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Бактерицидный облучатель воздуха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рециркуляторного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Биксы для стерильного материала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Горелка (спиртовая, газовая,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пьезо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Емкость для сбора бытовых и медицинских отходов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Емкость для утилизации шприцев, игл и других одноразовых инструментов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Инструмент и материал для пломбирования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и материал для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эндодонтии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Инструмент режущий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Инъектор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карпульный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1C0A" w:rsidRPr="004C1C0A">
        <w:tc>
          <w:tcPr>
            <w:tcW w:w="97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1" w:history="1">
              <w:r w:rsidRPr="004C1C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19.08.2014 N 456н)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Камера для хранения стерильных инструментов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Коагулятор стоматологический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97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2" w:history="1">
              <w:r w:rsidRPr="004C1C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19.08.2014 N 456н)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Лампа для полимеризации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Набор аппаратов, инструментов, материалов и медикаментов для оказания помощи при неотложных состояниях (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посиндромная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Набор инструментов и медикаментов для снятия зубных отложений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Наконечник стоматологический (прямой и угловой для микромотора, турбинный, эндодонтический)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Прибор для очистки и смазки наконечников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Рабочее место врача-стоматолога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кресло для врача-стоматолога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кресло для медицинской сестры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с ящиками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скалер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Радиовизиограф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глассперленовый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Стерилизатор суховоздушный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Стоматологический инструментарий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Установка стоматологическая универсальная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5. Стандарт оснащения физиотерапевтического кабинета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3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Минздрава России от 19.08.2014 N 456н)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020"/>
        <w:gridCol w:w="2160"/>
      </w:tblGrid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Аппарат для низкочастотной терапии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97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4" w:history="1">
              <w:r w:rsidRPr="004C1C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19.08.2014 N 456н)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Аппарат для электрофореза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97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5" w:history="1">
              <w:r w:rsidRPr="004C1C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19.08.2014 N 456н)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Аппарат для диагностики жизнеспособности Пульпы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97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6" w:history="1">
              <w:r w:rsidRPr="004C1C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19.08.2014 N 456н)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Аппарат для лазеротерапии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97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7" w:history="1">
              <w:r w:rsidRPr="004C1C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19.08.2014 N 456н)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депофореза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97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8" w:history="1">
              <w:r w:rsidRPr="004C1C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19.08.2014 N 456н)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Диатермокоагулятор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97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89" w:history="1">
              <w:r w:rsidRPr="004C1C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19.08.2014 N 456н)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УВЧ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97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90" w:history="1">
              <w:r w:rsidRPr="004C1C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19.08.2014 N 456н)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Емкость для сбора бытовых и медицинских отходов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Набор аппаратов, инструментов, материалов и медикаментов для оказания помощи при неотложных состояниях (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посиндромная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</w:tbl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6. Стандарт оснащения рентгенологического кабинета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020"/>
        <w:gridCol w:w="2160"/>
      </w:tblGrid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Дентальный аппарат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Ортопантомограф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телерентгенографической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приставкой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Радиовизиограф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Средства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Емкость для сбора бытовых и медицинских отходов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Набор аппаратов, инструментов, материалов и медикаментов для оказания помощи при неотложных состояниях (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посиндромная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</w:tbl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7. Стандарт оснащения централизованного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стерилизационного отделения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020"/>
        <w:gridCol w:w="2160"/>
      </w:tblGrid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Автоклав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Автоклав для стерилизации наконечников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Аквадистиллятор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Бактерицидный облучатель воздуха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рециркуляторного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Глассперленовый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стерилизатор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Емкости и средства для дезинфицирующих и моющих растворов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Емкости и упаковка для транспортировки инструментов и материалов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Машина упаковочная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Сухожаровый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стерилизатор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Емкость для сбора бытовых и медицинских отходов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8. Стандарт оснащения </w:t>
      </w:r>
      <w:proofErr w:type="spellStart"/>
      <w:r w:rsidRPr="004C1C0A">
        <w:rPr>
          <w:rFonts w:ascii="Times New Roman" w:hAnsi="Times New Roman" w:cs="Times New Roman"/>
          <w:sz w:val="24"/>
          <w:szCs w:val="24"/>
        </w:rPr>
        <w:t>ортодонтической</w:t>
      </w:r>
      <w:proofErr w:type="spellEnd"/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зуботехнической лаборатории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020"/>
        <w:gridCol w:w="2160"/>
      </w:tblGrid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Аппарат для вертикального разрезания моделей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Аппарат для горячей полимеризации пластмассы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Аппарат для лазерной сварки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электропневмовакуумного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термовакуумного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штампования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Вибростол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Воскотопка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Горелка с подводом газа или спиртовка,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электрошпатель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одно рабочее место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Инструменты стоматологические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и материалов для фиксации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ортодонтических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аттачменов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одно рабочее место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Керамическая печь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для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полимеризатора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Компрессор дополнительный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Литейная установка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Миксер - вакуумный смеситель для паковочной массы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Миксер - вакуумный смеситель для гипса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Миксер - вакуумный смеситель для силикона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Муфельная печь для керамики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Муфельная печь для прессованной керамики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металлокерамических работ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Наконечник для шлейф-машины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одно рабочее место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оборудования и изделий для выполнения работ: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гипсовочных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моделировочных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, штамповочно-прессовочных,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полимеризационных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паяльно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-сварочных, литейных, отделочно-полировочных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оборудования и изделий для изготовления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ортодонтических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одно рабочее место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и изделий для работы с несъемной техникой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одно рабочее место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и изделий для работы со съемной техникой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одно рабочее место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Пескоструйный аппарат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97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91" w:history="1">
              <w:r w:rsidRPr="004C1C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19.08.2014 N 456н)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Печь для прессованной керамики под давлением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Печь для световой полимеризации композиционных материалов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Полимеризатор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для холодной полимеризации пластмассы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Рабочее место зубного техника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одно рабочее место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Сверлильный аппарат для вклеивания штифтов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Триммер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Формирователи цоколей контрольных моделей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 на одно рабочее место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Электрическая шлейф-машина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одно рабочее место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Емкость для сбора бытовых и медицинских отходов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</w:tbl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C1C0A" w:rsidRPr="004C1C0A" w:rsidSect="004C1C0A">
          <w:type w:val="continuous"/>
          <w:pgSz w:w="16838" w:h="11905" w:orient="landscape"/>
          <w:pgMar w:top="567" w:right="851" w:bottom="567" w:left="1418" w:header="0" w:footer="0" w:gutter="0"/>
          <w:cols w:space="720"/>
          <w:noEndnote/>
          <w:docGrid w:linePitch="299"/>
        </w:sect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Приложение N 10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помощи детям со стоматологическими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заболеваниями, утвержденному приказом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от 13 ноября 2012 г. N 910н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C0A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C0A">
        <w:rPr>
          <w:rFonts w:ascii="Times New Roman" w:hAnsi="Times New Roman" w:cs="Times New Roman"/>
          <w:b/>
          <w:bCs/>
          <w:sz w:val="24"/>
          <w:szCs w:val="24"/>
        </w:rPr>
        <w:t>ОРГАНИЗАЦИИ ДЕЯТЕЛЬНОСТИ ДЕТСКОГО ОТДЕЛЕНИЯ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C0A">
        <w:rPr>
          <w:rFonts w:ascii="Times New Roman" w:hAnsi="Times New Roman" w:cs="Times New Roman"/>
          <w:b/>
          <w:bCs/>
          <w:sz w:val="24"/>
          <w:szCs w:val="24"/>
        </w:rPr>
        <w:t>ЧЕЛЮСТНО-ЛИЦЕВОЙ ХИРУРГИИ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2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Минздрава России от 28.09.2016 N 738н)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детского отделения челюстно-лицевой хирургии в медицинской организации.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2. Детское отделение челюстно-лицевой хирургии (далее - Отделение) является структурным подразделением медицинской организации для осуществления профилактической, консультативной, диагностической и лечебной помощи детям с заболеваниями челюстно-лицевой области.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3. Руководство Отделением осуществляет заведующий Отделением.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На должность заведующего Отделением назначается специалист, соответствующий квалификационным </w:t>
      </w:r>
      <w:hyperlink r:id="rId93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по специальности "челюстно-лицевая хирургия".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4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Минздрава России от 28.09.2016 N 738н)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4. Штатная численность Отделения устанавливается руководителем медицинской организации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1361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11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5. Оснащение Отделения осуществляется в соответствии со стандартом оснащения Отделения, предусмотренным </w:t>
      </w:r>
      <w:hyperlink w:anchor="Par1439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12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6. В структуре Отделения рекомендуется предусматривать: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процедурную;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операционную;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перевязочную;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lastRenderedPageBreak/>
        <w:t>кабинет зубного техника;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кабинет врача-</w:t>
      </w:r>
      <w:proofErr w:type="spellStart"/>
      <w:r w:rsidRPr="004C1C0A">
        <w:rPr>
          <w:rFonts w:ascii="Times New Roman" w:hAnsi="Times New Roman" w:cs="Times New Roman"/>
          <w:sz w:val="24"/>
          <w:szCs w:val="24"/>
        </w:rPr>
        <w:t>ортодонта</w:t>
      </w:r>
      <w:proofErr w:type="spellEnd"/>
      <w:r w:rsidRPr="004C1C0A">
        <w:rPr>
          <w:rFonts w:ascii="Times New Roman" w:hAnsi="Times New Roman" w:cs="Times New Roman"/>
          <w:sz w:val="24"/>
          <w:szCs w:val="24"/>
        </w:rPr>
        <w:t>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палату (блок) реанимации и интенсивной терапии.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7. В Отделении рекомендуется предусматривать: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палаты для детей, в том числе одноместные;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помещение для врачей;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комнату для средних медицинских работников;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кабинет заведующего;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кабинет старшей медицинской сестры;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комнату для хранения медицинского оборудования;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помещение сестры-хозяйки;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помещение для сбора грязного белья;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санитарную комнату;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буфетную и раздаточную;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столовую;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душевую и туалет для медицинских работников;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душевые и туалеты для детей;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игровую комнату;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учебный класс;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комнату для отдыха родителей.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8. Отделение осуществляет следующие функции: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оказание специализированной медицинской помощи детям в стационарных условиях и условиях дневного стационара;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внедрение современных методов профилактики, диагностики и лечения стоматологических заболеваний у детей;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участие в процессе повышения профессионального уровня медицинских работников по вопросам диагностики и оказания помощи детям;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проведение санитарно-просветительной работы с детьми и их родителями (законными представителями) по вопросам профилактики и ранней диагностики стоматологических заболеваний у детей и формированию здорового образа жизни;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lastRenderedPageBreak/>
        <w:t>представление отчетности в установленном порядке &lt;1&gt;, сбор и представление первичных данных о медицинской деятельности для информационных систем в сфере здравоохранения &lt;2&gt;.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5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Минздрава России от 28.09.2016 N 738н)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96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Пункт 11 части 1 статьи 79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(сноска введена </w:t>
      </w:r>
      <w:hyperlink r:id="rId97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Минздрава России от 28.09.2016 N 738н)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98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91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323-ФЗ.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(сноска введена </w:t>
      </w:r>
      <w:hyperlink r:id="rId99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Минздрава России от 28.09.2016 N 738н)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C1C0A" w:rsidRPr="004C1C0A" w:rsidSect="004C1C0A">
          <w:type w:val="continuous"/>
          <w:pgSz w:w="11905" w:h="16838"/>
          <w:pgMar w:top="567" w:right="851" w:bottom="567" w:left="1418" w:header="0" w:footer="0" w:gutter="0"/>
          <w:cols w:space="720"/>
          <w:noEndnote/>
          <w:docGrid w:linePitch="299"/>
        </w:sect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lastRenderedPageBreak/>
        <w:t>Приложение N 11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помощи детям со стоматологическими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заболеваниями, утвержденному приказом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от 13 ноября 2012 г. N 910н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361"/>
      <w:bookmarkEnd w:id="11"/>
      <w:r w:rsidRPr="004C1C0A">
        <w:rPr>
          <w:rFonts w:ascii="Times New Roman" w:hAnsi="Times New Roman" w:cs="Times New Roman"/>
          <w:sz w:val="24"/>
          <w:szCs w:val="24"/>
        </w:rPr>
        <w:t>РЕКОМЕНДУЕМЫЕ ШТАТНЫЕ НОРМАТИВЫ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ДЕТСКОГО ОТДЕЛЕНИЯ ЧЕЛЮСТНО-ЛИЦЕВОЙ ХИРУРГИИ (30 КОЕК)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0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Минздрава России от 19.08.2014 N 456н)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020"/>
        <w:gridCol w:w="2160"/>
      </w:tblGrid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- врач - челюстно-лицевой хирург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Врач челюстно-лицевой хирург или врач-стоматолог-хирург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10 коек</w:t>
            </w:r>
          </w:p>
        </w:tc>
      </w:tr>
      <w:tr w:rsidR="004C1C0A" w:rsidRPr="004C1C0A">
        <w:tc>
          <w:tcPr>
            <w:tcW w:w="97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1" w:history="1">
              <w:r w:rsidRPr="004C1C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19.08.2014 N 456н)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ортодонт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9,5 на 30 коек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(для обеспечения круглосуточной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работы);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5,14 на 6 коек (для обеспечения круглосуточной работы)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палаты (блока) реанимации и интенсивной терапии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Медицинская сестра операционной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перевязочной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 на отделение (для обеспечения работы буфетной);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8 на отделение для обеспечения уборки отделения;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6 коек для обеспечения уборки (палаты (блока) реанимации и интенсивной терапии)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0,25 на 30 коек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0,5 на 30 коек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Врач анестезиолог-реаниматолог (палаты (блока) реанимации и интенсивной терапии)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5,14 на 6 коек (для обеспечения круглосуточной работы)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Медицинская сестра-анестезист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6 коек</w:t>
            </w:r>
          </w:p>
        </w:tc>
      </w:tr>
    </w:tbl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Примечания: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lastRenderedPageBreak/>
        <w:t>1. Рекомендуемые штатные нормативы детского отделения челюстно-лицевой хирургии не распространяются на медицинские организации частной системы здравоохранения.</w:t>
      </w:r>
    </w:p>
    <w:p w:rsidR="004C1C0A" w:rsidRPr="004C1C0A" w:rsidRDefault="004C1C0A" w:rsidP="004C1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2. Должности врачей - челюстно-лицевых хирургов и медицинских сестер операционных для оказания экстренной круглосуточной помощи детям устанавливаются исходя из объема оказания медицинской помощи сверх должностей врачей - челюстно-лицевых хирургов и медицинских сестер операционных, предусмотренных рекомендуемыми штатными нормативами детского отделения челюстно-лицевой хирургии из расчета 5,14 штатные единицы для обеспечения круглосуточной работы.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Приложение N 12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помощи детям со стоматологическими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заболеваниями, утвержденному приказом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от 13 ноября 2012 г. N 910н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1439"/>
      <w:bookmarkEnd w:id="12"/>
      <w:r w:rsidRPr="004C1C0A">
        <w:rPr>
          <w:rFonts w:ascii="Times New Roman" w:hAnsi="Times New Roman" w:cs="Times New Roman"/>
          <w:sz w:val="24"/>
          <w:szCs w:val="24"/>
        </w:rPr>
        <w:t>СТАНДАРТ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ОСНАЩЕНИЯ ДЕТСКОГО ОТДЕЛЕНИЯ ЧЕЛЮСТНО-ЛИЦЕВОЙ ХИРУРГИИ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2" w:history="1">
        <w:r w:rsidRPr="004C1C0A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C1C0A">
        <w:rPr>
          <w:rFonts w:ascii="Times New Roman" w:hAnsi="Times New Roman" w:cs="Times New Roman"/>
          <w:sz w:val="24"/>
          <w:szCs w:val="24"/>
        </w:rPr>
        <w:t xml:space="preserve"> Минздрава России от 19.08.2014 N 456н)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1. Стандарт оснащения детского отделения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челюстно-лицевой хирургии (за исключением операционной,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палаты (блока) реанимации и интенсивной терапии, кабинета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врача-</w:t>
      </w:r>
      <w:proofErr w:type="spellStart"/>
      <w:r w:rsidRPr="004C1C0A">
        <w:rPr>
          <w:rFonts w:ascii="Times New Roman" w:hAnsi="Times New Roman" w:cs="Times New Roman"/>
          <w:sz w:val="24"/>
          <w:szCs w:val="24"/>
        </w:rPr>
        <w:t>ортодонта</w:t>
      </w:r>
      <w:proofErr w:type="spellEnd"/>
      <w:r w:rsidRPr="004C1C0A">
        <w:rPr>
          <w:rFonts w:ascii="Times New Roman" w:hAnsi="Times New Roman" w:cs="Times New Roman"/>
          <w:sz w:val="24"/>
          <w:szCs w:val="24"/>
        </w:rPr>
        <w:t>, кабинета зубного техника)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020"/>
        <w:gridCol w:w="2160"/>
      </w:tblGrid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артериального давления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числу врачей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Аспиратор (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отсасыватель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) хирургический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Бактерицидный облучатель воздуха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рециркуляторного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Бактерицидный облучатель воздуха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рециркуляторного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типа переносной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Емкость для сбора бытовых и медицинских отходов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Изделия одноразового применения: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шприцы и иглы для инъекций,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скальпели в ассортименте,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маски,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перчатки смотровые, диагностические,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хирургические,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бумажные нагрудные салфетки для пациентов,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полотенца для рук в контейнере,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салфетки гигиенические,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медицинское белье для медицинского персонала,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перевязочные средства,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слюноотсосы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стаканы пластиковые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Камера для хранения стерильных инструментов при отсутствии системы пакетирования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процедурную и 1 на перевязочную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(емкость) для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предстерилизационной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очистки, дезинфекции и стерилизации медицинских инструментов и изделий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Кровать функциональная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числу койко-мест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Кушетка медицинская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процедурную 1 на перевязочную</w:t>
            </w:r>
          </w:p>
        </w:tc>
      </w:tr>
      <w:tr w:rsidR="004C1C0A" w:rsidRPr="004C1C0A">
        <w:tc>
          <w:tcPr>
            <w:tcW w:w="97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03" w:history="1">
              <w:r w:rsidRPr="004C1C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19.08.2014 N 456н)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Матрац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Набор хирургический малый для челюстно-лицевой хирургии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Прибор для утилизации шприцев и игл (при отсутствии централизованной утилизации)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Светильник бестеневой медицинский передвижной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перевязочную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Система палатной сигнализации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Система разводки медицинских газов, сжатого воздуха и вакуума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числу врачей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Стол инструментальный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не менее 2 на перевязочную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Стол перевязочный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числу перевязочных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Столик (тумба) прикроватный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числу койко-мест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Столик манипуляционный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не менее 1 на процедурную и 1 на перевязочную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числу койко-мест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Термометр медицинский (ртутный или цифровой)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по количеству кабинетов, предназначенных для осуществления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ивазивных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вмешательств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Установка (устройство) для обработки рук хирурга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Шкаф для медицинской одежды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Шкаф для хранения лекарственных средств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Штатив для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инфузионных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</w:tbl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2. Стандарт оснащения операционной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020"/>
        <w:gridCol w:w="2160"/>
      </w:tblGrid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Аппарат наркозно-дыхательный (для ингаляционного наркоза)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Аспиратор хирургический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Бактерицидный облучатель воздуха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рециркуляторного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типа (для помещений)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Бактерицидный облучатель воздуха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рециркуляторного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типа передвижной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Бор-машина с системой ирригации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Дефибриллятор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Емкость для сбора бытовых и медицинских отходов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Изделия одноразового применения: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шприцы и иглы для инъекций,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скальпели в ассортименте,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маски,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перчатки смотровые, диагностические,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хирургические,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бумажные простыни для пациентов,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полотенца для рук в контейнере,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салфетки гигиенические,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медицинское белье для медицинских работников,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перевязочные средства,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слюноотсосы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стаканы пластиковые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Инструмент и набор для проведения комбинированной анестезии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Инфузомат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Инъектор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автоматический для внутривенных вливаний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Катетер для анестезиологии и реанимации однократного применения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Комплект мебели для операционной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Комплект-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термоматрац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для операционного стола (матрац согревающий хирургического и реанимационного назначения)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эндоскопов жестких и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фибро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Контейнер (бикс) для стерильных хирургических инструментов и материала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(емкость) для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предстерилизационной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очистки, дезинфекции и стерилизации медицинских изделий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Мобильный рентгеновский аппарат с электронно-оптическим приемником (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радиовизиограф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или иное)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Монитор операционный многопараметрический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эпидуральной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анестезии одноразовый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интубационный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Набор реактивов для контроля дезинфекции и стерилизации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Набор хирургических инструментов большой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Набор хирургических инструментов для челюстно-лицевой хирургии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настенный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Перфузор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Пьезохирургическая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97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4" w:history="1">
              <w:r w:rsidRPr="004C1C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19.08.2014 N 456н)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для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аутогемотрансфузии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для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реинфузии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крови с принадлежностями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Система разводки медицинских газов, сжатого воздуха и вакуума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Стойка для дозаторов и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инфузоматов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Стол с выдвижными ящиками для расходного материала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Столик инструментальный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Столик операционной сестры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Стул без спинки вращающийся с моющимся покрытием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сканер с датчиками для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интраоперационной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Установка (устройство) для обработки рук хирурга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Шкаф для хранения медицинских инструментов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Шкаф для хранения лекарственных средств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Штатив (стойка) для длительных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инфузионных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вливаний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Электрокоагулятор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(коагулятор) хирургический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консоль или стойка с оборудованием и принадлежностями для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эндовидеохирургии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</w:tbl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3. Стандарт оснащения палаты (блока) реанимации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и интенсивной терапии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020"/>
        <w:gridCol w:w="2160"/>
      </w:tblGrid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Аппарат искусственной вентиляции легких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Бактерицидный облучатель воздуха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рециркуляторного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типа, в том числе переносной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Вакуумный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электроотсос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Весы электронные для детей до 1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Глюкометр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Дефибриллятор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Дозаторы для жидкого мыла, средств дезинфекции и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диспенсоры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для бумажных полотенец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Емкость для сбора бытовых и медицинских отходов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Инструментальный стол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Инфузомат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Источник лучистого тепла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Кислородная подводка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1 койку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Кроватка с подогревом или матрасик для обогрева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Мешок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Амбу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Мобильная реанимационная медицинская тележка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Монитор с определением температуры тела, частоты дыхания,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пульсоксиметрией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электрокардиографией,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неинвазивным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измерением артериального давления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1 койку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Перфузор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 на койку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Портативный электрокардиограф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Прикроватная информационная доска (маркерная)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Прикроватный столик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Сейф для хранения лекарственных средств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Термометр медицинский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Тромбомиксер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Тумба прикроватная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Функциональная кроватка для детей грудного возраста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Функциональная кровать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Штатив медицинский (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инфузионная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стойка)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4. Стандарт оснащения кабинета врача-</w:t>
      </w:r>
      <w:proofErr w:type="spellStart"/>
      <w:r w:rsidRPr="004C1C0A">
        <w:rPr>
          <w:rFonts w:ascii="Times New Roman" w:hAnsi="Times New Roman" w:cs="Times New Roman"/>
          <w:sz w:val="24"/>
          <w:szCs w:val="24"/>
        </w:rPr>
        <w:t>ортодонта</w:t>
      </w:r>
      <w:proofErr w:type="spellEnd"/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020"/>
        <w:gridCol w:w="2160"/>
      </w:tblGrid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Автоклав для наконечников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Аппарат для дезинфекции оттисков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Базовый набор инструментов для осмотра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10 на 1 рабочее место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Бактерицидный облучатель воздуха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рециркуляторного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Бикс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 на кабинет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Емкость для сбора бытовых и медицинских отходов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10 на одно рабочее место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Инъектор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карпульный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6 на одно рабочее место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Камера для хранения стерильных инструментов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Компрессор (при неукомплектованной установке)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одно рабочее место или общий на отделение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Кресло стоматологическое (при неукомплектованной установке)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Лампа для полимеризации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одно рабочее место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Медицинский инструментарий (режущие, ротационные инструменты)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10 на одно рабочее место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Набор диагностических приборов и инструментов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несъемной аппаратуры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10 на одно рабочее место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съемной аппаратуры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10 на одно рабочее место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Набор щипцов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ортодонтических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и зажимов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20 на одно рабочее место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Наконечник стоматологический (прямой и угловой для микромотора, турбинный)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6 на одно рабочее место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Оборудование и приспособления для работы с гипсом и оттискными материалами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Рабочее место врача-стоматолога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кресло для врача-стоматолога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кресло для медицинской сестры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с ящиками</w:t>
            </w:r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</w:p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скалер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Установка стоматологическая универсальная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1C0A">
        <w:rPr>
          <w:rFonts w:ascii="Times New Roman" w:hAnsi="Times New Roman" w:cs="Times New Roman"/>
          <w:sz w:val="24"/>
          <w:szCs w:val="24"/>
        </w:rPr>
        <w:t>5. Стандарт оснащения кабинета зубного техника</w:t>
      </w:r>
    </w:p>
    <w:p w:rsidR="004C1C0A" w:rsidRPr="004C1C0A" w:rsidRDefault="004C1C0A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020"/>
        <w:gridCol w:w="2160"/>
      </w:tblGrid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Аппарат для горячей полимеризации пластмассы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термопневмовакуумного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 штампования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Аппарат для холодной полимеризации пластмассы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Горелка с подводом газа или спиртовка,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электрошпатель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одно рабочее место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Емкость для сбора бытовых и медицинских отходов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Инструмент стоматологический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оборудования и изделий для выполнения работ: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гипсовочных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моделировочных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, штамповочно-прессовочных,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полимеризационных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паяльно</w:t>
            </w:r>
            <w:proofErr w:type="spellEnd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-сварочных, отделочно-полировочных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и изделий для работы с несъемной техникой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одно рабочее место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и изделий для работы со съемной техникой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одно рабочее место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для </w:t>
            </w:r>
            <w:proofErr w:type="spellStart"/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полимеризатора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Наконечник для шлейф-машины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одно рабочее место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Печь для полимеризации композитных материалов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Рабочее место зубного техника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Триммер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Формирователь цоколей контрольных моделей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2 на одно рабочее место</w:t>
            </w:r>
          </w:p>
        </w:tc>
      </w:tr>
      <w:tr w:rsidR="004C1C0A" w:rsidRPr="004C1C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Электрическая шлейф-машина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A" w:rsidRPr="004C1C0A" w:rsidRDefault="004C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A">
              <w:rPr>
                <w:rFonts w:ascii="Times New Roman" w:hAnsi="Times New Roman" w:cs="Times New Roman"/>
                <w:sz w:val="24"/>
                <w:szCs w:val="24"/>
              </w:rPr>
              <w:t>1 на одно рабочее место</w:t>
            </w:r>
          </w:p>
        </w:tc>
      </w:tr>
    </w:tbl>
    <w:p w:rsidR="00A80770" w:rsidRPr="004C1C0A" w:rsidRDefault="00A80770" w:rsidP="004C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80770" w:rsidRPr="004C1C0A" w:rsidSect="004C1C0A">
      <w:type w:val="continuous"/>
      <w:pgSz w:w="16838" w:h="11905" w:orient="landscape"/>
      <w:pgMar w:top="567" w:right="851" w:bottom="567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3B"/>
    <w:rsid w:val="004C1C0A"/>
    <w:rsid w:val="0050693B"/>
    <w:rsid w:val="00A8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446D-806A-4C46-9B3D-BFE5ED10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EEFADAAD2DEF3DEA7EA5930D97F5E127141E113B6FDDD61F85C8B32g8t4H" TargetMode="External"/><Relationship Id="rId21" Type="http://schemas.openxmlformats.org/officeDocument/2006/relationships/hyperlink" Target="consultantplus://offline/ref=6EEFADAAD2DEF3DEA7EA5930D97F5E127146E41BBCFDDD61F85C8B32842E689158EC2E36BD19A2g4tBH" TargetMode="External"/><Relationship Id="rId42" Type="http://schemas.openxmlformats.org/officeDocument/2006/relationships/hyperlink" Target="consultantplus://offline/ref=6EEFADAAD2DEF3DEA7EA5930D97F5E127142E719B4FDDD61F85C8B32842E689158EC2E36BD19A2g4t1H" TargetMode="External"/><Relationship Id="rId47" Type="http://schemas.openxmlformats.org/officeDocument/2006/relationships/hyperlink" Target="consultantplus://offline/ref=6EEFADAAD2DEF3DEA7EA5930D97F5E127141E113B1FDDD61F85C8B32842E689158EC2E36BD1EAAg4t1H" TargetMode="External"/><Relationship Id="rId63" Type="http://schemas.openxmlformats.org/officeDocument/2006/relationships/hyperlink" Target="consultantplus://offline/ref=6EEFADAAD2DEF3DEA7EA5930D97F5E127141E113B1FDDD61F85C8B32842E689158EC2E36BD10A7g4t5H" TargetMode="External"/><Relationship Id="rId68" Type="http://schemas.openxmlformats.org/officeDocument/2006/relationships/hyperlink" Target="consultantplus://offline/ref=6EEFADAAD2DEF3DEA7EA5930D97F5E127344E41CB0FDDD61F85C8B32842E689158EC2E36BD19A3g4t5H" TargetMode="External"/><Relationship Id="rId84" Type="http://schemas.openxmlformats.org/officeDocument/2006/relationships/hyperlink" Target="consultantplus://offline/ref=6EEFADAAD2DEF3DEA7EA5930D97F5E12734EE21BB3FDDD61F85C8B32842E689158EC2E36BD19A7g4t2H" TargetMode="External"/><Relationship Id="rId89" Type="http://schemas.openxmlformats.org/officeDocument/2006/relationships/hyperlink" Target="consultantplus://offline/ref=6EEFADAAD2DEF3DEA7EA5930D97F5E12734EE21BB3FDDD61F85C8B32842E689158EC2E36BD19A7g4t2H" TargetMode="External"/><Relationship Id="rId7" Type="http://schemas.openxmlformats.org/officeDocument/2006/relationships/hyperlink" Target="consultantplus://offline/ref=6EEFADAAD2DEF3DEA7EA5930D97F5E127146E41BBCFDDD61F85C8B32842E689158EC2E36BD19A3g4t5H" TargetMode="External"/><Relationship Id="rId71" Type="http://schemas.openxmlformats.org/officeDocument/2006/relationships/hyperlink" Target="consultantplus://offline/ref=6EEFADAAD2DEF3DEA7EA5930D97F5E127043E01ABCFDDD61F85C8B32842E689158EC2E36BD19A3g4t5H" TargetMode="External"/><Relationship Id="rId92" Type="http://schemas.openxmlformats.org/officeDocument/2006/relationships/hyperlink" Target="consultantplus://offline/ref=6EEFADAAD2DEF3DEA7EA5930D97F5E127146E41BBCFDDD61F85C8B32842E689158EC2E36BD19A6g4t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EFADAAD2DEF3DEA7EA5930D97F5E127146E41BBCFDDD61F85C8B32842E689158EC2E36BD19A2g4t0H" TargetMode="External"/><Relationship Id="rId29" Type="http://schemas.openxmlformats.org/officeDocument/2006/relationships/hyperlink" Target="consultantplus://offline/ref=6EEFADAAD2DEF3DEA7EA5930D97F5E127142E719B4FDDD61F85C8B32842E689158EC2E36BD19A2g4t1H" TargetMode="External"/><Relationship Id="rId11" Type="http://schemas.openxmlformats.org/officeDocument/2006/relationships/hyperlink" Target="consultantplus://offline/ref=6EEFADAAD2DEF3DEA7EA5930D97F5E12734EE21BB3FDDD61F85C8B32842E689158EC2E36BD19A2g4t1H" TargetMode="External"/><Relationship Id="rId24" Type="http://schemas.openxmlformats.org/officeDocument/2006/relationships/hyperlink" Target="consultantplus://offline/ref=6EEFADAAD2DEF3DEA7EA5930D97F5E12734EE21BB3FDDD61F85C8B32842E689158EC2E36BD19A2g4t6H" TargetMode="External"/><Relationship Id="rId32" Type="http://schemas.openxmlformats.org/officeDocument/2006/relationships/hyperlink" Target="consultantplus://offline/ref=6EEFADAAD2DEF3DEA7EA5930D97F5E127146E41BBCFDDD61F85C8B32842E689158EC2E36BD19A1g4tBH" TargetMode="External"/><Relationship Id="rId37" Type="http://schemas.openxmlformats.org/officeDocument/2006/relationships/hyperlink" Target="consultantplus://offline/ref=6EEFADAAD2DEF3DEA7EA5930D97F5E127146E41BBCFDDD61F85C8B32842E689158EC2E36BD19A0g4t7H" TargetMode="External"/><Relationship Id="rId40" Type="http://schemas.openxmlformats.org/officeDocument/2006/relationships/hyperlink" Target="consultantplus://offline/ref=6EEFADAAD2DEF3DEA7EA5930D97F5E12734EE21BB3FDDD61F85C8B32842E689158EC2E36BD19A2g4t4H" TargetMode="External"/><Relationship Id="rId45" Type="http://schemas.openxmlformats.org/officeDocument/2006/relationships/hyperlink" Target="consultantplus://offline/ref=6EEFADAAD2DEF3DEA7EA5930D97F5E127146E41BBCFDDD61F85C8B32842E689158EC2E36BD19A0g4tAH" TargetMode="External"/><Relationship Id="rId53" Type="http://schemas.openxmlformats.org/officeDocument/2006/relationships/hyperlink" Target="consultantplus://offline/ref=6EEFADAAD2DEF3DEA7EA5930D97F5E127146E41BBCFDDD61F85C8B32842E689158EC2E36BD19A7g4t5H" TargetMode="External"/><Relationship Id="rId58" Type="http://schemas.openxmlformats.org/officeDocument/2006/relationships/hyperlink" Target="consultantplus://offline/ref=6EEFADAAD2DEF3DEA7EA5930D97F5E127142E719B4FDDD61F85C8B32842E689158EC2E36BD19A2g4t1H" TargetMode="External"/><Relationship Id="rId66" Type="http://schemas.openxmlformats.org/officeDocument/2006/relationships/hyperlink" Target="consultantplus://offline/ref=6EEFADAAD2DEF3DEA7EA5930D97F5E12734EE21BB3FDDD61F85C8B32842E689158EC2E36BD19A2g4tAH" TargetMode="External"/><Relationship Id="rId74" Type="http://schemas.openxmlformats.org/officeDocument/2006/relationships/hyperlink" Target="consultantplus://offline/ref=6EEFADAAD2DEF3DEA7EA5930D97F5E12734EE21BB3FDDD61F85C8B32842E689158EC2E36BD19A1g4tBH" TargetMode="External"/><Relationship Id="rId79" Type="http://schemas.openxmlformats.org/officeDocument/2006/relationships/hyperlink" Target="consultantplus://offline/ref=6EEFADAAD2DEF3DEA7EA5930D97F5E12734EE21BB3FDDD61F85C8B32842E689158EC2E36BD19A0g4t7H" TargetMode="External"/><Relationship Id="rId87" Type="http://schemas.openxmlformats.org/officeDocument/2006/relationships/hyperlink" Target="consultantplus://offline/ref=6EEFADAAD2DEF3DEA7EA5930D97F5E12734EE21BB3FDDD61F85C8B32842E689158EC2E36BD19A7g4t2H" TargetMode="External"/><Relationship Id="rId102" Type="http://schemas.openxmlformats.org/officeDocument/2006/relationships/hyperlink" Target="consultantplus://offline/ref=6EEFADAAD2DEF3DEA7EA5930D97F5E12734EE21BB3FDDD61F85C8B32842E689158EC2E36BD19A7g4t7H" TargetMode="External"/><Relationship Id="rId5" Type="http://schemas.openxmlformats.org/officeDocument/2006/relationships/hyperlink" Target="consultantplus://offline/ref=6EEFADAAD2DEF3DEA7EA5930D97F5E12734EE21BB3FDDD61F85C8B32842E689158EC2E36BD19A3g4t5H" TargetMode="External"/><Relationship Id="rId61" Type="http://schemas.openxmlformats.org/officeDocument/2006/relationships/hyperlink" Target="consultantplus://offline/ref=6EEFADAAD2DEF3DEA7EA5930D97F5E127141E113B1FDDD61F85C8B32842E689158EC2E36BD1EAAg4t1H" TargetMode="External"/><Relationship Id="rId82" Type="http://schemas.openxmlformats.org/officeDocument/2006/relationships/hyperlink" Target="consultantplus://offline/ref=6EEFADAAD2DEF3DEA7EA5930D97F5E12734EE21BB3FDDD61F85C8B32842E689158EC2E36BD19A0g4tBH" TargetMode="External"/><Relationship Id="rId90" Type="http://schemas.openxmlformats.org/officeDocument/2006/relationships/hyperlink" Target="consultantplus://offline/ref=6EEFADAAD2DEF3DEA7EA5930D97F5E12734EE21BB3FDDD61F85C8B32842E689158EC2E36BD19A7g4t2H" TargetMode="External"/><Relationship Id="rId95" Type="http://schemas.openxmlformats.org/officeDocument/2006/relationships/hyperlink" Target="consultantplus://offline/ref=6EEFADAAD2DEF3DEA7EA5930D97F5E127146E41BBCFDDD61F85C8B32842E689158EC2E36BD19A6g4tAH" TargetMode="External"/><Relationship Id="rId19" Type="http://schemas.openxmlformats.org/officeDocument/2006/relationships/hyperlink" Target="consultantplus://offline/ref=6EEFADAAD2DEF3DEA7EA5930D97F5E127146E41BBCFDDD61F85C8B32842E689158EC2E36BD19A2g4t6H" TargetMode="External"/><Relationship Id="rId14" Type="http://schemas.openxmlformats.org/officeDocument/2006/relationships/hyperlink" Target="consultantplus://offline/ref=6EEFADAAD2DEF3DEA7EA5930D97F5E127146E41BBCFDDD61F85C8B32842E689158EC2E36BD19A2g4t2H" TargetMode="External"/><Relationship Id="rId22" Type="http://schemas.openxmlformats.org/officeDocument/2006/relationships/hyperlink" Target="consultantplus://offline/ref=6EEFADAAD2DEF3DEA7EA5930D97F5E127145E418B1FDDD61F85C8B32842E689158EC2E36BD19A2g4t0H" TargetMode="External"/><Relationship Id="rId27" Type="http://schemas.openxmlformats.org/officeDocument/2006/relationships/hyperlink" Target="consultantplus://offline/ref=6EEFADAAD2DEF3DEA7EA5930D97F5E127146E41BBCFDDD61F85C8B32842E689158EC2E36BD19A1g4t1H" TargetMode="External"/><Relationship Id="rId30" Type="http://schemas.openxmlformats.org/officeDocument/2006/relationships/hyperlink" Target="consultantplus://offline/ref=6EEFADAAD2DEF3DEA7EA5930D97F5E127146E41BBCFDDD61F85C8B32842E689158EC2E36BD19A1g4t6H" TargetMode="External"/><Relationship Id="rId35" Type="http://schemas.openxmlformats.org/officeDocument/2006/relationships/hyperlink" Target="consultantplus://offline/ref=6EEFADAAD2DEF3DEA7EA5930D97F5E127146E41BBCFDDD61F85C8B32842E689158EC2E36BD19A0g4t1H" TargetMode="External"/><Relationship Id="rId43" Type="http://schemas.openxmlformats.org/officeDocument/2006/relationships/hyperlink" Target="consultantplus://offline/ref=6EEFADAAD2DEF3DEA7EA5930D97F5E127146E41BBCFDDD61F85C8B32842E689158EC2E36BD19A0g4t5H" TargetMode="External"/><Relationship Id="rId48" Type="http://schemas.openxmlformats.org/officeDocument/2006/relationships/hyperlink" Target="consultantplus://offline/ref=6EEFADAAD2DEF3DEA7EA5930D97F5E127146E41BBCFDDD61F85C8B32842E689158EC2E36BD19A7g4t0H" TargetMode="External"/><Relationship Id="rId56" Type="http://schemas.openxmlformats.org/officeDocument/2006/relationships/hyperlink" Target="consultantplus://offline/ref=6EEFADAAD2DEF3DEA7EA5930D97F5E127142E719B4FDDD61F85C8B32842E689158EC2E36BD19A2g4t1H" TargetMode="External"/><Relationship Id="rId64" Type="http://schemas.openxmlformats.org/officeDocument/2006/relationships/hyperlink" Target="consultantplus://offline/ref=6EEFADAAD2DEF3DEA7EA5930D97F5E127146E41BBCFDDD61F85C8B32842E689158EC2E36BD19A6g4t6H" TargetMode="External"/><Relationship Id="rId69" Type="http://schemas.openxmlformats.org/officeDocument/2006/relationships/hyperlink" Target="consultantplus://offline/ref=6EEFADAAD2DEF3DEA7EA5930D97F5E12734EE21BB3FDDD61F85C8B32842E689158EC2E36BD19A1g4t1H" TargetMode="External"/><Relationship Id="rId77" Type="http://schemas.openxmlformats.org/officeDocument/2006/relationships/hyperlink" Target="consultantplus://offline/ref=6EEFADAAD2DEF3DEA7EA5930D97F5E127043E01ABCFDDD61F85C8B32842E689158EC2E36BD19A3g4t5H" TargetMode="External"/><Relationship Id="rId100" Type="http://schemas.openxmlformats.org/officeDocument/2006/relationships/hyperlink" Target="consultantplus://offline/ref=6EEFADAAD2DEF3DEA7EA5930D97F5E12734EE21BB3FDDD61F85C8B32842E689158EC2E36BD19A7g4t0H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6EEFADAAD2DEF3DEA7EA5930D97F5E127141E113B1FDDD61F85C8B32842E689158EC2E36BD1AAAg4t4H" TargetMode="External"/><Relationship Id="rId51" Type="http://schemas.openxmlformats.org/officeDocument/2006/relationships/hyperlink" Target="consultantplus://offline/ref=6EEFADAAD2DEF3DEA7EA5930D97F5E12734EE21BB3FDDD61F85C8B32842E689158EC2E36BD19A2g4tBH" TargetMode="External"/><Relationship Id="rId72" Type="http://schemas.openxmlformats.org/officeDocument/2006/relationships/hyperlink" Target="consultantplus://offline/ref=6EEFADAAD2DEF3DEA7EA5930D97F5E12734EE21BB3FDDD61F85C8B32842E689158EC2E36BD19A1g4t5H" TargetMode="External"/><Relationship Id="rId80" Type="http://schemas.openxmlformats.org/officeDocument/2006/relationships/hyperlink" Target="consultantplus://offline/ref=6EEFADAAD2DEF3DEA7EA5930D97F5E12734EE21BB3FDDD61F85C8B32842E689158EC2E36BD19A0g4t6H" TargetMode="External"/><Relationship Id="rId85" Type="http://schemas.openxmlformats.org/officeDocument/2006/relationships/hyperlink" Target="consultantplus://offline/ref=6EEFADAAD2DEF3DEA7EA5930D97F5E12734EE21BB3FDDD61F85C8B32842E689158EC2E36BD19A7g4t2H" TargetMode="External"/><Relationship Id="rId93" Type="http://schemas.openxmlformats.org/officeDocument/2006/relationships/hyperlink" Target="consultantplus://offline/ref=6EEFADAAD2DEF3DEA7EA5930D97F5E127142E719B4FDDD61F85C8B32842E689158EC2E36BD19A2g4t1H" TargetMode="External"/><Relationship Id="rId98" Type="http://schemas.openxmlformats.org/officeDocument/2006/relationships/hyperlink" Target="consultantplus://offline/ref=6EEFADAAD2DEF3DEA7EA5930D97F5E127141E113B1FDDD61F85C8B32842E689158EC2E36BD10A7g4t5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EEFADAAD2DEF3DEA7EA5930D97F5E127146E41BBCFDDD61F85C8B32842E689158EC2E36BD19A2g4t3H" TargetMode="External"/><Relationship Id="rId17" Type="http://schemas.openxmlformats.org/officeDocument/2006/relationships/hyperlink" Target="consultantplus://offline/ref=6EEFADAAD2DEF3DEA7EA5930D97F5E127043E513B3FDDD61F85C8B32g8t4H" TargetMode="External"/><Relationship Id="rId25" Type="http://schemas.openxmlformats.org/officeDocument/2006/relationships/hyperlink" Target="consultantplus://offline/ref=6EEFADAAD2DEF3DEA7EA5930D97F5E127240E71BB7FDDD61F85C8B32g8t4H" TargetMode="External"/><Relationship Id="rId33" Type="http://schemas.openxmlformats.org/officeDocument/2006/relationships/hyperlink" Target="consultantplus://offline/ref=6EEFADAAD2DEF3DEA7EA5930D97F5E127146E41BBCFDDD61F85C8B32842E689158EC2E36BD19A0g4t3H" TargetMode="External"/><Relationship Id="rId38" Type="http://schemas.openxmlformats.org/officeDocument/2006/relationships/hyperlink" Target="consultantplus://offline/ref=6EEFADAAD2DEF3DEA7EA5930D97F5E127143E213B6FDDD61F85C8B32g8t4H" TargetMode="External"/><Relationship Id="rId46" Type="http://schemas.openxmlformats.org/officeDocument/2006/relationships/hyperlink" Target="consultantplus://offline/ref=6EEFADAAD2DEF3DEA7EA5930D97F5E127146E41BBCFDDD61F85C8B32842E689158EC2E36BD19A7g4t2H" TargetMode="External"/><Relationship Id="rId59" Type="http://schemas.openxmlformats.org/officeDocument/2006/relationships/hyperlink" Target="consultantplus://offline/ref=6EEFADAAD2DEF3DEA7EA5930D97F5E127146E41BBCFDDD61F85C8B32842E689158EC2E36BD19A6g4t3H" TargetMode="External"/><Relationship Id="rId67" Type="http://schemas.openxmlformats.org/officeDocument/2006/relationships/hyperlink" Target="consultantplus://offline/ref=6EEFADAAD2DEF3DEA7EA5930D97F5E12734EE21BB3FDDD61F85C8B32842E689158EC2E36BD19A2g4tAH" TargetMode="External"/><Relationship Id="rId103" Type="http://schemas.openxmlformats.org/officeDocument/2006/relationships/hyperlink" Target="consultantplus://offline/ref=6EEFADAAD2DEF3DEA7EA5930D97F5E12734EE21BB3FDDD61F85C8B32842E689158EC2E36BD19A7g4t6H" TargetMode="External"/><Relationship Id="rId20" Type="http://schemas.openxmlformats.org/officeDocument/2006/relationships/hyperlink" Target="consultantplus://offline/ref=6EEFADAAD2DEF3DEA7EA5930D97F5E127145E418B1FDDD61F85C8B32842E689158EC2E36BD19A2g4t0H" TargetMode="External"/><Relationship Id="rId41" Type="http://schemas.openxmlformats.org/officeDocument/2006/relationships/hyperlink" Target="consultantplus://offline/ref=6EEFADAAD2DEF3DEA7EA5930D97F5E127146E41BBCFDDD61F85C8B32842E689158EC2E36BD19A0g4t6H" TargetMode="External"/><Relationship Id="rId54" Type="http://schemas.openxmlformats.org/officeDocument/2006/relationships/hyperlink" Target="consultantplus://offline/ref=6EEFADAAD2DEF3DEA7EA5930D97F5E127142E719B4FDDD61F85C8B32842E689158EC2E36BD19A2g4t1H" TargetMode="External"/><Relationship Id="rId62" Type="http://schemas.openxmlformats.org/officeDocument/2006/relationships/hyperlink" Target="consultantplus://offline/ref=6EEFADAAD2DEF3DEA7EA5930D97F5E127146E41BBCFDDD61F85C8B32842E689158EC2E36BD19A6g4t0H" TargetMode="External"/><Relationship Id="rId70" Type="http://schemas.openxmlformats.org/officeDocument/2006/relationships/hyperlink" Target="consultantplus://offline/ref=6EEFADAAD2DEF3DEA7EA5930D97F5E12734EE21BB3FDDD61F85C8B32842E689158EC2E36BD19A1g4t7H" TargetMode="External"/><Relationship Id="rId75" Type="http://schemas.openxmlformats.org/officeDocument/2006/relationships/hyperlink" Target="consultantplus://offline/ref=6EEFADAAD2DEF3DEA7EA5930D97F5E12734EE21BB3FDDD61F85C8B32842E689158EC2E36BD19A0g4t3H" TargetMode="External"/><Relationship Id="rId83" Type="http://schemas.openxmlformats.org/officeDocument/2006/relationships/hyperlink" Target="consultantplus://offline/ref=6EEFADAAD2DEF3DEA7EA5930D97F5E12734EE21BB3FDDD61F85C8B32842E689158EC2E36BD19A7g4t3H" TargetMode="External"/><Relationship Id="rId88" Type="http://schemas.openxmlformats.org/officeDocument/2006/relationships/hyperlink" Target="consultantplus://offline/ref=6EEFADAAD2DEF3DEA7EA5930D97F5E12734EE21BB3FDDD61F85C8B32842E689158EC2E36BD19A7g4t2H" TargetMode="External"/><Relationship Id="rId91" Type="http://schemas.openxmlformats.org/officeDocument/2006/relationships/hyperlink" Target="consultantplus://offline/ref=6EEFADAAD2DEF3DEA7EA5930D97F5E12734EE21BB3FDDD61F85C8B32842E689158EC2E36BD19A7g4t1H" TargetMode="External"/><Relationship Id="rId96" Type="http://schemas.openxmlformats.org/officeDocument/2006/relationships/hyperlink" Target="consultantplus://offline/ref=6EEFADAAD2DEF3DEA7EA5930D97F5E127141E113B1FDDD61F85C8B32842E689158EC2E36BD1EAAg4t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EFADAAD2DEF3DEA7EA5930D97F5E127043E01ABCFDDD61F85C8B32842E689158EC2E36BD19A3g4t5H" TargetMode="External"/><Relationship Id="rId15" Type="http://schemas.openxmlformats.org/officeDocument/2006/relationships/hyperlink" Target="consultantplus://offline/ref=6EEFADAAD2DEF3DEA7EA5930D97F5E127040E713B7FDDD61F85C8B32842E689158EC2E36BD19A2g4t6H" TargetMode="External"/><Relationship Id="rId23" Type="http://schemas.openxmlformats.org/officeDocument/2006/relationships/hyperlink" Target="consultantplus://offline/ref=6EEFADAAD2DEF3DEA7EA5930D97F5E127146E41BBCFDDD61F85C8B32842E689158EC2E36BD19A1g4t3H" TargetMode="External"/><Relationship Id="rId28" Type="http://schemas.openxmlformats.org/officeDocument/2006/relationships/hyperlink" Target="consultantplus://offline/ref=6EEFADAAD2DEF3DEA7EA5930D97F5E127146E41BBCFDDD61F85C8B32842E689158EC2E36BD19A1g4t7H" TargetMode="External"/><Relationship Id="rId36" Type="http://schemas.openxmlformats.org/officeDocument/2006/relationships/hyperlink" Target="consultantplus://offline/ref=6EEFADAAD2DEF3DEA7EA5930D97F5E127141E113B1FDDD61F85C8B32842E689158EC2E36BD10A7g4t5H" TargetMode="External"/><Relationship Id="rId49" Type="http://schemas.openxmlformats.org/officeDocument/2006/relationships/hyperlink" Target="consultantplus://offline/ref=6EEFADAAD2DEF3DEA7EA5930D97F5E127141E113B1FDDD61F85C8B32842E689158EC2E36BD10A7g4t5H" TargetMode="External"/><Relationship Id="rId57" Type="http://schemas.openxmlformats.org/officeDocument/2006/relationships/hyperlink" Target="consultantplus://offline/ref=6EEFADAAD2DEF3DEA7EA5930D97F5E127146E41BBCFDDD61F85C8B32842E689158EC2E36BD19A7g4tAH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6EEFADAAD2DEF3DEA7EA5930D97F5E127344E41CB0FDDD61F85C8B32842E689158EC2E36BD19A3g4t5H" TargetMode="External"/><Relationship Id="rId31" Type="http://schemas.openxmlformats.org/officeDocument/2006/relationships/hyperlink" Target="consultantplus://offline/ref=6EEFADAAD2DEF3DEA7EA5930D97F5E127145E418B1FDDD61F85C8B32842E689158EC2E36BD19A2g4t0H" TargetMode="External"/><Relationship Id="rId44" Type="http://schemas.openxmlformats.org/officeDocument/2006/relationships/hyperlink" Target="consultantplus://offline/ref=6EEFADAAD2DEF3DEA7EA5930D97F5E127145E418B1FDDD61F85C8B32842E689158EC2E36BD19A2g4t0H" TargetMode="External"/><Relationship Id="rId52" Type="http://schemas.openxmlformats.org/officeDocument/2006/relationships/hyperlink" Target="consultantplus://offline/ref=6EEFADAAD2DEF3DEA7EA5930D97F5E12734EE21BB3FDDD61F85C8B32842E689158EC2E36BD19A2g4tBH" TargetMode="External"/><Relationship Id="rId60" Type="http://schemas.openxmlformats.org/officeDocument/2006/relationships/hyperlink" Target="consultantplus://offline/ref=6EEFADAAD2DEF3DEA7EA5930D97F5E127146E41BBCFDDD61F85C8B32842E689158EC2E36BD19A6g4t2H" TargetMode="External"/><Relationship Id="rId65" Type="http://schemas.openxmlformats.org/officeDocument/2006/relationships/hyperlink" Target="consultantplus://offline/ref=6EEFADAAD2DEF3DEA7EA5930D97F5E127344E41CB0FDDD61F85C8B32842E689158EC2E36BD19A3g4t5H" TargetMode="External"/><Relationship Id="rId73" Type="http://schemas.openxmlformats.org/officeDocument/2006/relationships/hyperlink" Target="consultantplus://offline/ref=6EEFADAAD2DEF3DEA7EA5930D97F5E12734EE21BB3FDDD61F85C8B32842E689158EC2E36BD19A1g4t4H" TargetMode="External"/><Relationship Id="rId78" Type="http://schemas.openxmlformats.org/officeDocument/2006/relationships/hyperlink" Target="consultantplus://offline/ref=6EEFADAAD2DEF3DEA7EA5930D97F5E12734EE21BB3FDDD61F85C8B32842E689158EC2E36BD19A0g4t0H" TargetMode="External"/><Relationship Id="rId81" Type="http://schemas.openxmlformats.org/officeDocument/2006/relationships/hyperlink" Target="consultantplus://offline/ref=6EEFADAAD2DEF3DEA7EA5930D97F5E12734EE21BB3FDDD61F85C8B32842E689158EC2E36BD19A0g4t4H" TargetMode="External"/><Relationship Id="rId86" Type="http://schemas.openxmlformats.org/officeDocument/2006/relationships/hyperlink" Target="consultantplus://offline/ref=6EEFADAAD2DEF3DEA7EA5930D97F5E12734EE21BB3FDDD61F85C8B32842E689158EC2E36BD19A7g4t2H" TargetMode="External"/><Relationship Id="rId94" Type="http://schemas.openxmlformats.org/officeDocument/2006/relationships/hyperlink" Target="consultantplus://offline/ref=6EEFADAAD2DEF3DEA7EA5930D97F5E127146E41BBCFDDD61F85C8B32842E689158EC2E36BD19A6g4t4H" TargetMode="External"/><Relationship Id="rId99" Type="http://schemas.openxmlformats.org/officeDocument/2006/relationships/hyperlink" Target="consultantplus://offline/ref=6EEFADAAD2DEF3DEA7EA5930D97F5E127146E41BBCFDDD61F85C8B32842E689158EC2E36BD19A5g4t0H" TargetMode="External"/><Relationship Id="rId101" Type="http://schemas.openxmlformats.org/officeDocument/2006/relationships/hyperlink" Target="consultantplus://offline/ref=6EEFADAAD2DEF3DEA7EA5930D97F5E12734EE21BB3FDDD61F85C8B32842E689158EC2E36BD19A7g4t0H" TargetMode="External"/><Relationship Id="rId4" Type="http://schemas.openxmlformats.org/officeDocument/2006/relationships/hyperlink" Target="consultantplus://offline/ref=6EEFADAAD2DEF3DEA7EA5930D97F5E127344E41CB0FDDD61F85C8B32842E689158EC2E36BD19A3g4t5H" TargetMode="External"/><Relationship Id="rId9" Type="http://schemas.openxmlformats.org/officeDocument/2006/relationships/hyperlink" Target="consultantplus://offline/ref=6EEFADAAD2DEF3DEA7EA5930D97F5E127542E81EB3FDDD61F85C8B32g8t4H" TargetMode="External"/><Relationship Id="rId13" Type="http://schemas.openxmlformats.org/officeDocument/2006/relationships/hyperlink" Target="consultantplus://offline/ref=6EEFADAAD2DEF3DEA7EA5930D97F5E127040E713B7FDDD61F85C8B32g8t4H" TargetMode="External"/><Relationship Id="rId18" Type="http://schemas.openxmlformats.org/officeDocument/2006/relationships/hyperlink" Target="consultantplus://offline/ref=6EEFADAAD2DEF3DEA7EA5930D97F5E127043E513BDFDDD61F85C8B32842E689158EC2E36BD19A2g4t2H" TargetMode="External"/><Relationship Id="rId39" Type="http://schemas.openxmlformats.org/officeDocument/2006/relationships/hyperlink" Target="consultantplus://offline/ref=6EEFADAAD2DEF3DEA7EA5930D97F5E12734EE21BB3FDDD61F85C8B32842E689158EC2E36BD19A2g4t4H" TargetMode="External"/><Relationship Id="rId34" Type="http://schemas.openxmlformats.org/officeDocument/2006/relationships/hyperlink" Target="consultantplus://offline/ref=6EEFADAAD2DEF3DEA7EA5930D97F5E127141E113B1FDDD61F85C8B32842E689158EC2E36BD1EAAg4t1H" TargetMode="External"/><Relationship Id="rId50" Type="http://schemas.openxmlformats.org/officeDocument/2006/relationships/hyperlink" Target="consultantplus://offline/ref=6EEFADAAD2DEF3DEA7EA5930D97F5E127146E41BBCFDDD61F85C8B32842E689158EC2E36BD19A7g4t6H" TargetMode="External"/><Relationship Id="rId55" Type="http://schemas.openxmlformats.org/officeDocument/2006/relationships/hyperlink" Target="consultantplus://offline/ref=6EEFADAAD2DEF3DEA7EA5930D97F5E127146E41BBCFDDD61F85C8B32842E689158EC2E36BD19A7g4t4H" TargetMode="External"/><Relationship Id="rId76" Type="http://schemas.openxmlformats.org/officeDocument/2006/relationships/hyperlink" Target="consultantplus://offline/ref=6EEFADAAD2DEF3DEA7EA5930D97F5E12734EE21BB3FDDD61F85C8B32842E689158EC2E36BD19A0g4t2H" TargetMode="External"/><Relationship Id="rId97" Type="http://schemas.openxmlformats.org/officeDocument/2006/relationships/hyperlink" Target="consultantplus://offline/ref=6EEFADAAD2DEF3DEA7EA5930D97F5E127146E41BBCFDDD61F85C8B32842E689158EC2E36BD19A5g4t2H" TargetMode="External"/><Relationship Id="rId104" Type="http://schemas.openxmlformats.org/officeDocument/2006/relationships/hyperlink" Target="consultantplus://offline/ref=6EEFADAAD2DEF3DEA7EA5930D97F5E12734EE21BB3FDDD61F85C8B32842E689158EC2E36BD19A7g4t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12826</Words>
  <Characters>73112</Characters>
  <Application>Microsoft Office Word</Application>
  <DocSecurity>0</DocSecurity>
  <Lines>609</Lines>
  <Paragraphs>171</Paragraphs>
  <ScaleCrop>false</ScaleCrop>
  <Company>AKADO-Stolitsa</Company>
  <LinksUpToDate>false</LinksUpToDate>
  <CharactersWithSpaces>85767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2017-10-18T07:45:00Z</dcterms:created>
  <dcterms:modified xsi:type="dcterms:W3CDTF">2017-10-18T07:46:00Z</dcterms:modified>
</cp:coreProperties>
</file>